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DB599D" w14:textId="2F129D25" w:rsidR="006B2804" w:rsidRPr="00831BDB" w:rsidRDefault="001F28EE" w:rsidP="006B2804">
      <w:pPr>
        <w:spacing w:line="360" w:lineRule="auto"/>
        <w:rPr>
          <w:rFonts w:asciiTheme="majorHAnsi" w:eastAsiaTheme="minorEastAsia" w:hAnsiTheme="majorHAnsi"/>
          <w:b/>
          <w:bCs/>
          <w:color w:val="0094D5"/>
          <w:sz w:val="20"/>
          <w:szCs w:val="20"/>
          <w:lang w:val="de-DE"/>
        </w:rPr>
      </w:pPr>
      <w:r w:rsidRPr="00831BDB">
        <w:rPr>
          <w:rFonts w:asciiTheme="majorHAnsi" w:eastAsiaTheme="minorEastAsia" w:hAnsiTheme="majorHAnsi"/>
          <w:b/>
          <w:color w:val="0094D5"/>
          <w:sz w:val="20"/>
          <w:szCs w:val="20"/>
          <w:lang w:val="de-DE" w:bidi="de-DE"/>
        </w:rPr>
        <w:t xml:space="preserve">Audiophiler Klang. Kabellos. </w:t>
      </w:r>
    </w:p>
    <w:p w14:paraId="30338D16" w14:textId="4EC2550A" w:rsidR="001F28EE" w:rsidRPr="00831BDB" w:rsidRDefault="213D885D" w:rsidP="718298D7">
      <w:pPr>
        <w:rPr>
          <w:rFonts w:asciiTheme="majorHAnsi" w:hAnsiTheme="majorHAnsi"/>
          <w:b/>
          <w:bCs/>
          <w:sz w:val="20"/>
          <w:szCs w:val="20"/>
          <w:lang w:val="de-DE"/>
        </w:rPr>
      </w:pPr>
      <w:r w:rsidRPr="00831BDB">
        <w:rPr>
          <w:rFonts w:asciiTheme="majorHAnsi" w:hAnsiTheme="majorHAnsi"/>
          <w:b/>
          <w:sz w:val="20"/>
          <w:szCs w:val="20"/>
          <w:lang w:val="de-DE" w:bidi="de-DE"/>
        </w:rPr>
        <w:t xml:space="preserve">Der neue HDB 630 macht den Weg frei zum Herz der Musik </w:t>
      </w:r>
    </w:p>
    <w:p w14:paraId="3BD0B1BB" w14:textId="77777777" w:rsidR="002215AC" w:rsidRPr="00831BDB" w:rsidRDefault="002215AC" w:rsidP="718298D7">
      <w:pPr>
        <w:rPr>
          <w:noProof/>
          <w:lang w:val="de-DE"/>
        </w:rPr>
      </w:pPr>
    </w:p>
    <w:p w14:paraId="3D15AC6E" w14:textId="300E9E03" w:rsidR="786DC927" w:rsidRPr="00831BDB" w:rsidRDefault="002215AC" w:rsidP="718298D7">
      <w:pPr>
        <w:rPr>
          <w:rFonts w:asciiTheme="majorHAnsi" w:hAnsiTheme="majorHAnsi"/>
          <w:b/>
          <w:bCs/>
          <w:sz w:val="20"/>
          <w:szCs w:val="20"/>
          <w:lang w:val="de-DE"/>
        </w:rPr>
      </w:pPr>
      <w:r w:rsidRPr="00831BDB">
        <w:rPr>
          <w:noProof/>
          <w:lang w:val="de-DE" w:bidi="de-DE"/>
        </w:rPr>
        <w:drawing>
          <wp:inline distT="0" distB="0" distL="0" distR="0" wp14:anchorId="406B16DC" wp14:editId="0C5E2211">
            <wp:extent cx="5495925" cy="3324225"/>
            <wp:effectExtent l="0" t="0" r="9525" b="9525"/>
            <wp:docPr id="518700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l="-348"/>
                    <a:stretch/>
                  </pic:blipFill>
                  <pic:spPr bwMode="auto">
                    <a:xfrm>
                      <a:off x="0" y="0"/>
                      <a:ext cx="5495925" cy="3324225"/>
                    </a:xfrm>
                    <a:prstGeom prst="rect">
                      <a:avLst/>
                    </a:prstGeom>
                    <a:noFill/>
                    <a:ln>
                      <a:noFill/>
                    </a:ln>
                    <a:extLst>
                      <a:ext uri="{53640926-AAD7-44D8-BBD7-CCE9431645EC}">
                        <a14:shadowObscured xmlns:a14="http://schemas.microsoft.com/office/drawing/2010/main"/>
                      </a:ext>
                    </a:extLst>
                  </pic:spPr>
                </pic:pic>
              </a:graphicData>
            </a:graphic>
          </wp:inline>
        </w:drawing>
      </w:r>
    </w:p>
    <w:p w14:paraId="5B55E9B7" w14:textId="437127F2" w:rsidR="0001544B" w:rsidRPr="00831BDB" w:rsidRDefault="0001544B" w:rsidP="006A25EE">
      <w:pPr>
        <w:rPr>
          <w:rFonts w:asciiTheme="majorHAnsi" w:hAnsiTheme="majorHAnsi"/>
          <w:b/>
          <w:bCs/>
          <w:sz w:val="20"/>
          <w:szCs w:val="20"/>
          <w:lang w:val="de-DE"/>
        </w:rPr>
      </w:pPr>
    </w:p>
    <w:p w14:paraId="67FA9375" w14:textId="13BCB14D" w:rsidR="00E20B90" w:rsidRPr="00831BDB" w:rsidRDefault="033D5175" w:rsidP="00E20B90">
      <w:pPr>
        <w:rPr>
          <w:rFonts w:asciiTheme="majorHAnsi" w:hAnsiTheme="majorHAnsi"/>
          <w:b/>
          <w:bCs/>
          <w:sz w:val="20"/>
          <w:szCs w:val="20"/>
          <w:lang w:val="de-DE"/>
        </w:rPr>
      </w:pPr>
      <w:r w:rsidRPr="00831BDB">
        <w:rPr>
          <w:rFonts w:asciiTheme="majorHAnsi" w:eastAsiaTheme="minorEastAsia" w:hAnsiTheme="majorHAnsi"/>
          <w:b/>
          <w:i/>
          <w:sz w:val="20"/>
          <w:szCs w:val="20"/>
          <w:lang w:val="de-DE" w:bidi="de-DE"/>
        </w:rPr>
        <w:t xml:space="preserve">Wedemark, Deutschland – 8. Oktober 2025 </w:t>
      </w:r>
      <w:r w:rsidRPr="00831BDB">
        <w:rPr>
          <w:rFonts w:asciiTheme="majorHAnsi" w:eastAsiaTheme="minorEastAsia" w:hAnsiTheme="majorHAnsi"/>
          <w:b/>
          <w:sz w:val="20"/>
          <w:szCs w:val="20"/>
          <w:lang w:val="de-DE" w:bidi="de-DE"/>
        </w:rPr>
        <w:t>– Die Marke Sennheiser stellt heute den HDB</w:t>
      </w:r>
      <w:r w:rsidR="00831BDB" w:rsidRPr="00831BDB">
        <w:rPr>
          <w:rFonts w:asciiTheme="majorHAnsi" w:eastAsiaTheme="minorEastAsia" w:hAnsiTheme="majorHAnsi"/>
          <w:b/>
          <w:sz w:val="20"/>
          <w:szCs w:val="20"/>
          <w:lang w:val="de-DE" w:bidi="de-DE"/>
        </w:rPr>
        <w:t> </w:t>
      </w:r>
      <w:r w:rsidRPr="00831BDB">
        <w:rPr>
          <w:rFonts w:asciiTheme="majorHAnsi" w:eastAsiaTheme="minorEastAsia" w:hAnsiTheme="majorHAnsi"/>
          <w:b/>
          <w:sz w:val="20"/>
          <w:szCs w:val="20"/>
          <w:lang w:val="de-DE" w:bidi="de-DE"/>
        </w:rPr>
        <w:t>630 vor; einen Kopfhörer, der für atemberaubenden audiophilen Klang sorgt – jederzeit und überall.</w:t>
      </w:r>
      <w:r w:rsidR="001F28EE" w:rsidRPr="00831BDB">
        <w:rPr>
          <w:rFonts w:asciiTheme="majorHAnsi" w:hAnsiTheme="majorHAnsi"/>
          <w:b/>
          <w:sz w:val="20"/>
          <w:szCs w:val="20"/>
          <w:lang w:val="de-DE" w:bidi="de-DE"/>
        </w:rPr>
        <w:t xml:space="preserve"> </w:t>
      </w:r>
      <w:r w:rsidR="00E20B90" w:rsidRPr="00831BDB">
        <w:rPr>
          <w:sz w:val="20"/>
          <w:szCs w:val="20"/>
          <w:lang w:val="de-DE" w:bidi="de-DE"/>
        </w:rPr>
        <w:t>Er wurde entwickelt mit dem Ziel, kompromisslosen Musikgenuss an jedem Ort zu ermöglichen. Dafür hat Sennheiser das sorgfältig abgestimmte Wiedergabesystem mit Funktionen erweitert, die höchsten Komfort und weitreichende Anpassungsmöglichkeiten bieten.</w:t>
      </w:r>
    </w:p>
    <w:p w14:paraId="4C1E4B26" w14:textId="77777777" w:rsidR="00E20B90" w:rsidRPr="00831BDB" w:rsidRDefault="00E20B90" w:rsidP="00E20B90">
      <w:pPr>
        <w:rPr>
          <w:sz w:val="20"/>
          <w:szCs w:val="20"/>
          <w:lang w:val="de-DE"/>
        </w:rPr>
      </w:pPr>
    </w:p>
    <w:p w14:paraId="7E003C97" w14:textId="27866A1A" w:rsidR="00E20B90" w:rsidRPr="00831BDB" w:rsidRDefault="00E20B90" w:rsidP="00E20B90">
      <w:pPr>
        <w:rPr>
          <w:sz w:val="20"/>
          <w:szCs w:val="20"/>
          <w:lang w:val="de-DE"/>
        </w:rPr>
      </w:pPr>
      <w:r w:rsidRPr="00831BDB">
        <w:rPr>
          <w:sz w:val="20"/>
          <w:szCs w:val="20"/>
          <w:lang w:val="de-DE" w:bidi="de-DE"/>
        </w:rPr>
        <w:t>Der HDB</w:t>
      </w:r>
      <w:r w:rsidR="00D676A6">
        <w:rPr>
          <w:sz w:val="20"/>
          <w:szCs w:val="20"/>
          <w:lang w:val="de-DE" w:bidi="de-DE"/>
        </w:rPr>
        <w:t> </w:t>
      </w:r>
      <w:r w:rsidRPr="00831BDB">
        <w:rPr>
          <w:sz w:val="20"/>
          <w:szCs w:val="20"/>
          <w:lang w:val="de-DE" w:bidi="de-DE"/>
        </w:rPr>
        <w:t>630 ist ein Kopfhörer für Audiophile, die das Bestmögliche erwarten. Sein Gehäuse (das vom Bestseller MOMENTUM 4 übernommen und vielfach für seine Ergonomie gelobt wurde) beherbergt ein maßgeschneidertes Akustiksystem für konzentriertes, ablenkungsfreies Hören – mit und ohne Kabel. Den 42-mm-Schallwandlern des HDB</w:t>
      </w:r>
      <w:r w:rsidR="00D676A6">
        <w:rPr>
          <w:sz w:val="20"/>
          <w:szCs w:val="20"/>
          <w:lang w:val="de-DE" w:bidi="de-DE"/>
        </w:rPr>
        <w:t> </w:t>
      </w:r>
      <w:r w:rsidRPr="00831BDB">
        <w:rPr>
          <w:sz w:val="20"/>
          <w:szCs w:val="20"/>
          <w:lang w:val="de-DE" w:bidi="de-DE"/>
        </w:rPr>
        <w:t>630, die Sennheiser in einem hochmodernen Werk im irischen Tullamore herstellt, stehen verschiedene akustische Komponenten zur Seite, die alle demselben Ziel dienen: klanglicher Reinheit statt Effekthascherei. Das Ergebnis ist ein wunderbar unangestrengtes Hörerlebnis mit sanften Mitten, berührenden Vocals und einer straffen Dynamik – ein präzises Abbild dessen, was auch der Tonmeister im Masteringstudio hörte.</w:t>
      </w:r>
    </w:p>
    <w:p w14:paraId="4AF90797" w14:textId="77777777" w:rsidR="00E20B90" w:rsidRPr="00831BDB" w:rsidRDefault="00E20B90" w:rsidP="00E20B90">
      <w:pPr>
        <w:rPr>
          <w:sz w:val="20"/>
          <w:szCs w:val="20"/>
          <w:lang w:val="de-DE"/>
        </w:rPr>
      </w:pPr>
    </w:p>
    <w:p w14:paraId="2B85EF06" w14:textId="77777777" w:rsidR="00831BDB" w:rsidRDefault="00831BDB">
      <w:pPr>
        <w:spacing w:after="200" w:line="276" w:lineRule="auto"/>
        <w:rPr>
          <w:i/>
          <w:sz w:val="20"/>
          <w:szCs w:val="20"/>
          <w:lang w:val="de-DE" w:bidi="de-DE"/>
        </w:rPr>
      </w:pPr>
      <w:r>
        <w:rPr>
          <w:i/>
          <w:sz w:val="20"/>
          <w:szCs w:val="20"/>
          <w:lang w:val="de-DE" w:bidi="de-DE"/>
        </w:rPr>
        <w:br w:type="page"/>
      </w:r>
    </w:p>
    <w:p w14:paraId="6A21621E" w14:textId="44897F44" w:rsidR="00E20B90" w:rsidRPr="00831BDB" w:rsidRDefault="00E20B90" w:rsidP="00E20B90">
      <w:pPr>
        <w:rPr>
          <w:i/>
          <w:iCs/>
          <w:sz w:val="20"/>
          <w:szCs w:val="20"/>
          <w:lang w:val="de-DE"/>
        </w:rPr>
      </w:pPr>
      <w:r w:rsidRPr="00831BDB">
        <w:rPr>
          <w:i/>
          <w:sz w:val="20"/>
          <w:szCs w:val="20"/>
          <w:lang w:val="de-DE" w:bidi="de-DE"/>
        </w:rPr>
        <w:lastRenderedPageBreak/>
        <w:t>„Unser Ziel war ganz einfach: Wir wollen der audiophilen Community, die auch unterwegs Musik auf dem Niveau ihrer kabelgebundenen Kopfhörer genießen will, ein überzeugendes Angebot machen“,</w:t>
      </w:r>
      <w:r w:rsidRPr="00831BDB">
        <w:rPr>
          <w:sz w:val="20"/>
          <w:szCs w:val="20"/>
          <w:lang w:val="de-DE" w:bidi="de-DE"/>
        </w:rPr>
        <w:t xml:space="preserve"> so Wee Hong Kuan, der das Projekt als Senior Product Manager leitete. </w:t>
      </w:r>
      <w:r w:rsidRPr="00831BDB">
        <w:rPr>
          <w:i/>
          <w:sz w:val="20"/>
          <w:szCs w:val="20"/>
          <w:lang w:val="de-DE" w:bidi="de-DE"/>
        </w:rPr>
        <w:t>„Der HDB</w:t>
      </w:r>
      <w:r w:rsidR="00D676A6">
        <w:rPr>
          <w:i/>
          <w:sz w:val="20"/>
          <w:szCs w:val="20"/>
          <w:lang w:val="de-DE" w:bidi="de-DE"/>
        </w:rPr>
        <w:t> </w:t>
      </w:r>
      <w:r w:rsidRPr="00831BDB">
        <w:rPr>
          <w:i/>
          <w:sz w:val="20"/>
          <w:szCs w:val="20"/>
          <w:lang w:val="de-DE" w:bidi="de-DE"/>
        </w:rPr>
        <w:t>630 bietet ihnen eine wirklich einzigartige Kombination aus Klangtreue und Individualisierbarkeit.“</w:t>
      </w:r>
      <w:r w:rsidRPr="00831BDB">
        <w:rPr>
          <w:i/>
          <w:sz w:val="20"/>
          <w:szCs w:val="20"/>
          <w:lang w:val="de-DE" w:bidi="de-DE"/>
        </w:rPr>
        <w:br/>
      </w:r>
    </w:p>
    <w:p w14:paraId="4D81A75E" w14:textId="702E56A1" w:rsidR="007204EB" w:rsidRPr="00831BDB" w:rsidRDefault="00E20B90" w:rsidP="00E20B90">
      <w:pPr>
        <w:rPr>
          <w:sz w:val="20"/>
          <w:szCs w:val="20"/>
          <w:lang w:val="de-DE"/>
        </w:rPr>
      </w:pPr>
      <w:r w:rsidRPr="00831BDB">
        <w:rPr>
          <w:b/>
          <w:sz w:val="20"/>
          <w:szCs w:val="20"/>
          <w:lang w:val="de-DE" w:bidi="de-DE"/>
        </w:rPr>
        <w:t>Eine echte Hi-Res-Revolution</w:t>
      </w:r>
      <w:r w:rsidRPr="00831BDB">
        <w:rPr>
          <w:b/>
          <w:sz w:val="20"/>
          <w:szCs w:val="20"/>
          <w:lang w:val="de-DE" w:bidi="de-DE"/>
        </w:rPr>
        <w:br/>
      </w:r>
      <w:r w:rsidRPr="00831BDB">
        <w:rPr>
          <w:sz w:val="20"/>
          <w:szCs w:val="20"/>
          <w:lang w:val="de-DE" w:bidi="de-DE"/>
        </w:rPr>
        <w:t>Der „Motor“, der das erstklassige Schallwandlersystem des HDB</w:t>
      </w:r>
      <w:r w:rsidR="00D676A6">
        <w:rPr>
          <w:sz w:val="20"/>
          <w:szCs w:val="20"/>
          <w:lang w:val="de-DE" w:bidi="de-DE"/>
        </w:rPr>
        <w:t> </w:t>
      </w:r>
      <w:r w:rsidRPr="00831BDB">
        <w:rPr>
          <w:sz w:val="20"/>
          <w:szCs w:val="20"/>
          <w:lang w:val="de-DE" w:bidi="de-DE"/>
        </w:rPr>
        <w:t>630 antreibt, ist eine hochauflösende digitale Audio-Engine, die ihr Potenzial in einer Vielzahl von Konfigurationen realisiert – kabelgebunden wie kabellos. Per USB-C-Anschluss oder über den analogen Eingang finden hier sowohl lokale Musikbibliotheken als auch Streamingplattformen Anschluss – und dies mit einer nativen Auflösung von bis zu 24 Bit und 96 kHz. Für kabellosen Musikgenuss steht Bluetooth 5.2 mit Unterstützung für den Hi-Res-Codec aptX Adaptive zur Verfügung. Fans dürfen sich auf robustes Streaming, höchste Klangqualität und stabile Verbindungen ohne Abbrüche freuen. Zum Lieferumfang des HDB</w:t>
      </w:r>
      <w:r w:rsidR="00D676A6">
        <w:rPr>
          <w:sz w:val="20"/>
          <w:szCs w:val="20"/>
          <w:lang w:val="de-DE" w:bidi="de-DE"/>
        </w:rPr>
        <w:t> </w:t>
      </w:r>
      <w:r w:rsidRPr="00831BDB">
        <w:rPr>
          <w:sz w:val="20"/>
          <w:szCs w:val="20"/>
          <w:lang w:val="de-DE" w:bidi="de-DE"/>
        </w:rPr>
        <w:t xml:space="preserve">630 gehört auch ein USB-C-Transmitter, der alle klassenkompatiblen Quellen wie Smartphones und Tablets um den hochauflösenden aptX Adaptive-Codec erweitert. Da nur etwa 16 </w:t>
      </w:r>
      <w:r w:rsidR="007D60F5">
        <w:rPr>
          <w:sz w:val="20"/>
          <w:szCs w:val="20"/>
          <w:lang w:val="de-DE" w:bidi="de-DE"/>
        </w:rPr>
        <w:t>Prozent</w:t>
      </w:r>
      <w:r w:rsidRPr="00831BDB">
        <w:rPr>
          <w:sz w:val="20"/>
          <w:szCs w:val="20"/>
          <w:lang w:val="de-DE" w:bidi="de-DE"/>
        </w:rPr>
        <w:t xml:space="preserve"> der Smartphones weltweit native Unterstützung für kabellose Audioübertragung in Hi-Res-Qualität bieten, erschließt dieser Dongle einer riesigen Anwendergruppe audiophiles Neuland für ihre mit USB-C ausgestatteten Geräte.</w:t>
      </w:r>
    </w:p>
    <w:p w14:paraId="1EB2376A" w14:textId="77777777" w:rsidR="007204EB" w:rsidRPr="00831BDB" w:rsidRDefault="007204EB" w:rsidP="00E20B90">
      <w:pPr>
        <w:rPr>
          <w:sz w:val="20"/>
          <w:szCs w:val="20"/>
          <w:lang w:val="de-DE"/>
        </w:rPr>
      </w:pPr>
    </w:p>
    <w:p w14:paraId="59FB82E3" w14:textId="77777777" w:rsidR="007204EB" w:rsidRPr="00831BDB" w:rsidRDefault="007204EB" w:rsidP="00E20B90">
      <w:pPr>
        <w:rPr>
          <w:noProof/>
          <w:sz w:val="20"/>
          <w:szCs w:val="20"/>
          <w:lang w:val="de-DE"/>
        </w:rPr>
      </w:pPr>
    </w:p>
    <w:p w14:paraId="1DBDFD14" w14:textId="6C917180" w:rsidR="00E20B90" w:rsidRPr="00831BDB" w:rsidRDefault="007204EB" w:rsidP="00E20B90">
      <w:pPr>
        <w:rPr>
          <w:sz w:val="20"/>
          <w:szCs w:val="20"/>
          <w:lang w:val="de-DE"/>
        </w:rPr>
      </w:pPr>
      <w:r w:rsidRPr="00831BDB">
        <w:rPr>
          <w:noProof/>
          <w:sz w:val="20"/>
          <w:szCs w:val="20"/>
          <w:lang w:val="de-DE" w:bidi="de-DE"/>
        </w:rPr>
        <w:lastRenderedPageBreak/>
        <w:drawing>
          <wp:inline distT="0" distB="0" distL="0" distR="0" wp14:anchorId="4769DD77" wp14:editId="63F49123">
            <wp:extent cx="5486400" cy="4857750"/>
            <wp:effectExtent l="0" t="0" r="0" b="0"/>
            <wp:docPr id="74437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5729" b="5729"/>
                    <a:stretch/>
                  </pic:blipFill>
                  <pic:spPr bwMode="auto">
                    <a:xfrm>
                      <a:off x="0" y="0"/>
                      <a:ext cx="5486400" cy="4857750"/>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831BDB">
        <w:rPr>
          <w:b/>
          <w:sz w:val="20"/>
          <w:szCs w:val="20"/>
          <w:lang w:val="de-DE" w:bidi="de-DE"/>
        </w:rPr>
        <w:br/>
      </w:r>
      <w:r w:rsidR="00E20B90" w:rsidRPr="00831BDB">
        <w:rPr>
          <w:b/>
          <w:sz w:val="20"/>
          <w:szCs w:val="20"/>
          <w:lang w:val="de-DE" w:bidi="de-DE"/>
        </w:rPr>
        <w:br/>
        <w:t>Brandneue Tools</w:t>
      </w:r>
      <w:r w:rsidR="00E20B90" w:rsidRPr="00831BDB">
        <w:rPr>
          <w:b/>
          <w:sz w:val="20"/>
          <w:szCs w:val="20"/>
          <w:lang w:val="de-DE" w:bidi="de-DE"/>
        </w:rPr>
        <w:br/>
      </w:r>
      <w:r w:rsidR="00E20B90" w:rsidRPr="00831BDB">
        <w:rPr>
          <w:sz w:val="20"/>
          <w:szCs w:val="20"/>
          <w:lang w:val="de-DE" w:bidi="de-DE"/>
        </w:rPr>
        <w:t>Der HDB</w:t>
      </w:r>
      <w:r w:rsidR="00D676A6">
        <w:rPr>
          <w:sz w:val="20"/>
          <w:szCs w:val="20"/>
          <w:lang w:val="de-DE" w:bidi="de-DE"/>
        </w:rPr>
        <w:t> </w:t>
      </w:r>
      <w:r w:rsidR="00E20B90" w:rsidRPr="00831BDB">
        <w:rPr>
          <w:sz w:val="20"/>
          <w:szCs w:val="20"/>
          <w:lang w:val="de-DE" w:bidi="de-DE"/>
        </w:rPr>
        <w:t>630 verfügt über eine Reihe neuer, individuell einstellbarer Klangformungswerkzeuge, die über die Genre-Voreinstellungen und den 5-Band-Equalizer der Smart Control Plus App hinausgehen. Die vom Referenzkopfhörer Sennheiser HE 1 inspirierte Crossfeed-Funktion mischt auf subtile Weise den linken und rechten Kanal des Stereosignals über Kreuz und verleiht dem HDB</w:t>
      </w:r>
      <w:r w:rsidR="00D676A6">
        <w:rPr>
          <w:sz w:val="20"/>
          <w:szCs w:val="20"/>
          <w:lang w:val="de-DE" w:bidi="de-DE"/>
        </w:rPr>
        <w:t> </w:t>
      </w:r>
      <w:r w:rsidR="00E20B90" w:rsidRPr="00831BDB">
        <w:rPr>
          <w:sz w:val="20"/>
          <w:szCs w:val="20"/>
          <w:lang w:val="de-DE" w:bidi="de-DE"/>
        </w:rPr>
        <w:t xml:space="preserve">630 damit eine lautsprecherähnliche Wiedergabe – perfekt für Produktionen mit extremem Panning, die </w:t>
      </w:r>
      <w:r w:rsidR="00831BDB">
        <w:rPr>
          <w:sz w:val="20"/>
          <w:szCs w:val="20"/>
          <w:lang w:val="de-DE" w:bidi="de-DE"/>
        </w:rPr>
        <w:t>über Kopfhörer</w:t>
      </w:r>
      <w:r w:rsidR="00E20B90" w:rsidRPr="00831BDB">
        <w:rPr>
          <w:sz w:val="20"/>
          <w:szCs w:val="20"/>
          <w:lang w:val="de-DE" w:bidi="de-DE"/>
        </w:rPr>
        <w:t xml:space="preserve"> oft ermüdend wirken. Der bahnbrechende neue parametrische Equalizer des HDB</w:t>
      </w:r>
      <w:r w:rsidR="00D676A6">
        <w:rPr>
          <w:sz w:val="20"/>
          <w:szCs w:val="20"/>
          <w:lang w:val="de-DE" w:bidi="de-DE"/>
        </w:rPr>
        <w:t> </w:t>
      </w:r>
      <w:r w:rsidR="00E20B90" w:rsidRPr="00831BDB">
        <w:rPr>
          <w:sz w:val="20"/>
          <w:szCs w:val="20"/>
          <w:lang w:val="de-DE" w:bidi="de-DE"/>
        </w:rPr>
        <w:t>630 bietet weit präzisere Möglichkeiten zur Klangformung als ein herkömmlicher grafischer EQ. Klangtüftler können gezielt Mittenfrequenzen, Filtergüte (Q-Faktor) und Filtertypen einstellen. Hinzu kommen ein A/B-Umschalter und weitere Funktionen. Diese Einstellungen werden durch das aufwändige Signalverarbeitungssystem des Kopfhörers umgesetzt, sodass das einmal perfektionierte Klangprofil mit jeder Signalquelle und App genutzt werden kann. Das i-Tüpfelchen ist die Möglichkeit, Klangpresets mit anderen Nutzer</w:t>
      </w:r>
      <w:r w:rsidR="007D60F5">
        <w:rPr>
          <w:sz w:val="20"/>
          <w:szCs w:val="20"/>
          <w:lang w:val="de-DE" w:bidi="de-DE"/>
        </w:rPr>
        <w:t>*</w:t>
      </w:r>
      <w:r w:rsidR="00E20B90" w:rsidRPr="00831BDB">
        <w:rPr>
          <w:sz w:val="20"/>
          <w:szCs w:val="20"/>
          <w:lang w:val="de-DE" w:bidi="de-DE"/>
        </w:rPr>
        <w:t>innen des HDB</w:t>
      </w:r>
      <w:r w:rsidR="00D676A6">
        <w:rPr>
          <w:sz w:val="20"/>
          <w:szCs w:val="20"/>
          <w:lang w:val="de-DE" w:bidi="de-DE"/>
        </w:rPr>
        <w:t> </w:t>
      </w:r>
      <w:r w:rsidR="00E20B90" w:rsidRPr="00831BDB">
        <w:rPr>
          <w:sz w:val="20"/>
          <w:szCs w:val="20"/>
          <w:lang w:val="de-DE" w:bidi="de-DE"/>
        </w:rPr>
        <w:t xml:space="preserve">630 zu teilen – das Beste aus individuellem Klanggenuss und geteilter Freude. Ein zukünftiges Update wird das Teilen dieser Presets in Form von QR-Codes ermöglichen – ein völlig neues Spielfeld für die audiophile Community auf ihrer ewigen Suche nach dem perfekten Sound. Darüber hinaus </w:t>
      </w:r>
      <w:r w:rsidR="00E20B90" w:rsidRPr="00831BDB">
        <w:rPr>
          <w:sz w:val="20"/>
          <w:szCs w:val="20"/>
          <w:lang w:val="de-DE" w:bidi="de-DE"/>
        </w:rPr>
        <w:lastRenderedPageBreak/>
        <w:t>erlaubt die Smart Control Plus App die Konfiguration unverzichtbarer intelligenter Funktionen wie Geräuschunterdrückung, On-Head-Erkennung, Codec-Einstellungen und vieler weiterer Aspekte.</w:t>
      </w:r>
    </w:p>
    <w:p w14:paraId="0AB437F0" w14:textId="77777777" w:rsidR="003E228A" w:rsidRPr="00831BDB" w:rsidRDefault="003E228A" w:rsidP="00E20B90">
      <w:pPr>
        <w:rPr>
          <w:sz w:val="20"/>
          <w:szCs w:val="20"/>
          <w:lang w:val="de-DE"/>
        </w:rPr>
      </w:pPr>
    </w:p>
    <w:p w14:paraId="42BFE2EE" w14:textId="63347B93" w:rsidR="007204EB" w:rsidRPr="00831BDB" w:rsidRDefault="00E20B90" w:rsidP="00E20B90">
      <w:pPr>
        <w:rPr>
          <w:i/>
          <w:iCs/>
          <w:sz w:val="20"/>
          <w:szCs w:val="20"/>
          <w:lang w:val="de-DE"/>
        </w:rPr>
      </w:pPr>
      <w:r w:rsidRPr="00831BDB">
        <w:rPr>
          <w:i/>
          <w:sz w:val="20"/>
          <w:szCs w:val="20"/>
          <w:lang w:val="de-DE" w:bidi="de-DE"/>
        </w:rPr>
        <w:t>„Unser Ziel bei der Feinabstimmung des HDB</w:t>
      </w:r>
      <w:r w:rsidR="00D676A6">
        <w:rPr>
          <w:i/>
          <w:sz w:val="20"/>
          <w:szCs w:val="20"/>
          <w:lang w:val="de-DE" w:bidi="de-DE"/>
        </w:rPr>
        <w:t> </w:t>
      </w:r>
      <w:r w:rsidRPr="00831BDB">
        <w:rPr>
          <w:i/>
          <w:sz w:val="20"/>
          <w:szCs w:val="20"/>
          <w:lang w:val="de-DE" w:bidi="de-DE"/>
        </w:rPr>
        <w:t>630 war es, Audiophilen auch unterwegs einen ausgewogenen Klang mit kontrollierter Basswiedergabe in einem erweiterten Frequenzbereich zu bieten“,</w:t>
      </w:r>
      <w:r w:rsidRPr="00831BDB">
        <w:rPr>
          <w:sz w:val="20"/>
          <w:szCs w:val="20"/>
          <w:lang w:val="de-DE" w:bidi="de-DE"/>
        </w:rPr>
        <w:t xml:space="preserve"> so Tobias Ritter, der als Akustikingenieur an diesem Projekt beteiligt war. </w:t>
      </w:r>
      <w:r w:rsidRPr="00831BDB">
        <w:rPr>
          <w:i/>
          <w:sz w:val="20"/>
          <w:szCs w:val="20"/>
          <w:lang w:val="de-DE" w:bidi="de-DE"/>
        </w:rPr>
        <w:t>„Wer Musik liebt, sollte immer in der ersten Reihe sitzen und alle emotionalen Details seiner Lieblingsaufnahmen genießen können – auch im Zug oder Flugzeug.“</w:t>
      </w:r>
    </w:p>
    <w:p w14:paraId="62200722" w14:textId="77777777" w:rsidR="007204EB" w:rsidRPr="00831BDB" w:rsidRDefault="007204EB" w:rsidP="00E20B90">
      <w:pPr>
        <w:rPr>
          <w:i/>
          <w:iCs/>
          <w:sz w:val="20"/>
          <w:szCs w:val="20"/>
          <w:lang w:val="de-DE"/>
        </w:rPr>
      </w:pPr>
    </w:p>
    <w:p w14:paraId="1CA2BC7D" w14:textId="3E2E5631" w:rsidR="00E20B90" w:rsidRPr="00831BDB" w:rsidRDefault="00190BB3" w:rsidP="00E20B90">
      <w:pPr>
        <w:rPr>
          <w:i/>
          <w:iCs/>
          <w:sz w:val="20"/>
          <w:szCs w:val="20"/>
          <w:lang w:val="de-DE"/>
        </w:rPr>
      </w:pPr>
      <w:r w:rsidRPr="00831BDB">
        <w:rPr>
          <w:i/>
          <w:noProof/>
          <w:sz w:val="20"/>
          <w:szCs w:val="20"/>
          <w:lang w:val="de-DE" w:bidi="de-DE"/>
        </w:rPr>
        <w:drawing>
          <wp:inline distT="0" distB="0" distL="0" distR="0" wp14:anchorId="176CFBA0" wp14:editId="0A6FCD51">
            <wp:extent cx="5486400" cy="3057525"/>
            <wp:effectExtent l="0" t="0" r="0" b="9525"/>
            <wp:docPr id="559109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8923" b="25348"/>
                    <a:stretch/>
                  </pic:blipFill>
                  <pic:spPr bwMode="auto">
                    <a:xfrm>
                      <a:off x="0" y="0"/>
                      <a:ext cx="5486400" cy="3057525"/>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831BDB">
        <w:rPr>
          <w:i/>
          <w:sz w:val="20"/>
          <w:szCs w:val="20"/>
          <w:lang w:val="de-DE" w:bidi="de-DE"/>
        </w:rPr>
        <w:br/>
      </w:r>
    </w:p>
    <w:p w14:paraId="2A25C12E" w14:textId="68696A85" w:rsidR="00E20B90" w:rsidRPr="00831BDB" w:rsidRDefault="00E20B90" w:rsidP="00E20B90">
      <w:pPr>
        <w:rPr>
          <w:sz w:val="20"/>
          <w:szCs w:val="20"/>
          <w:lang w:val="de-DE"/>
        </w:rPr>
      </w:pPr>
      <w:r w:rsidRPr="00831BDB">
        <w:rPr>
          <w:b/>
          <w:sz w:val="20"/>
          <w:szCs w:val="20"/>
          <w:lang w:val="de-DE" w:bidi="de-DE"/>
        </w:rPr>
        <w:t>Wir wünschen einen guten Flug</w:t>
      </w:r>
      <w:r w:rsidR="00831BDB">
        <w:rPr>
          <w:b/>
          <w:sz w:val="20"/>
          <w:szCs w:val="20"/>
          <w:lang w:val="de-DE" w:bidi="de-DE"/>
        </w:rPr>
        <w:t>!</w:t>
      </w:r>
      <w:r w:rsidRPr="00831BDB">
        <w:rPr>
          <w:sz w:val="20"/>
          <w:szCs w:val="20"/>
          <w:lang w:val="de-DE" w:bidi="de-DE"/>
        </w:rPr>
        <w:br/>
        <w:t>Mit einer Akkulaufzeit von bis zu 60 Stunden pro Ladung und einer Schnellladefunktion, die in nur 10 Minuten 7 Stunden Musikgenuss ermöglicht, ist der HDB</w:t>
      </w:r>
      <w:r w:rsidR="00D676A6">
        <w:rPr>
          <w:sz w:val="20"/>
          <w:szCs w:val="20"/>
          <w:lang w:val="de-DE" w:bidi="de-DE"/>
        </w:rPr>
        <w:t> </w:t>
      </w:r>
      <w:r w:rsidRPr="00831BDB">
        <w:rPr>
          <w:sz w:val="20"/>
          <w:szCs w:val="20"/>
          <w:lang w:val="de-DE" w:bidi="de-DE"/>
        </w:rPr>
        <w:t>630 wie geschaffen für den täglichen Einsatz. Sein geschlossener Aufbau und die adaptive Geräuschunterdrückung reduzieren Umgebungsgeräusche auf ein Flüstern, während der Transparenzmodus und die integrierten Mikrofone für Sprachanrufe bei Bedarf Kontakte zur Außenwelt ermöglichen. Der luxuriöse Tragekomfort der leichten Konstruktion wird noch erhöht durch d</w:t>
      </w:r>
      <w:r w:rsidR="007D60F5">
        <w:rPr>
          <w:sz w:val="20"/>
          <w:szCs w:val="20"/>
          <w:lang w:val="de-DE" w:bidi="de-DE"/>
        </w:rPr>
        <w:t>en Kopfbügel</w:t>
      </w:r>
      <w:r w:rsidRPr="00831BDB">
        <w:rPr>
          <w:sz w:val="20"/>
          <w:szCs w:val="20"/>
          <w:lang w:val="de-DE" w:bidi="de-DE"/>
        </w:rPr>
        <w:t xml:space="preserve"> aus japanischem Protein-Kunstleder von IDEATEX™, das für seine sanfte Haptik und Langlebigkeit bekannt ist und den Genuss jedes Hörerlebnisses maximiert. Zum Lieferumfang des HDB</w:t>
      </w:r>
      <w:r w:rsidR="00D676A6">
        <w:rPr>
          <w:sz w:val="20"/>
          <w:szCs w:val="20"/>
          <w:lang w:val="de-DE" w:bidi="de-DE"/>
        </w:rPr>
        <w:t> </w:t>
      </w:r>
      <w:r w:rsidRPr="00831BDB">
        <w:rPr>
          <w:sz w:val="20"/>
          <w:szCs w:val="20"/>
          <w:lang w:val="de-DE" w:bidi="de-DE"/>
        </w:rPr>
        <w:t>630 gehören eine schützenden Transporttasche, ein USB-C-Ladekabel, ein analoges 3,5-mm-Audiokabel, ein Airline-Adapter sowie ein USB-C-Bluetooth-Transmitter.</w:t>
      </w:r>
      <w:r w:rsidRPr="00831BDB">
        <w:rPr>
          <w:sz w:val="20"/>
          <w:szCs w:val="20"/>
          <w:lang w:val="de-DE" w:bidi="de-DE"/>
        </w:rPr>
        <w:br/>
      </w:r>
    </w:p>
    <w:p w14:paraId="0570DD47" w14:textId="40D7ED39" w:rsidR="00E20B90" w:rsidRPr="00831BDB" w:rsidRDefault="00E20B90" w:rsidP="00E20B90">
      <w:pPr>
        <w:rPr>
          <w:sz w:val="20"/>
          <w:szCs w:val="20"/>
          <w:lang w:val="de-DE"/>
        </w:rPr>
      </w:pPr>
      <w:r w:rsidRPr="00831BDB">
        <w:rPr>
          <w:b/>
          <w:sz w:val="20"/>
          <w:szCs w:val="20"/>
          <w:lang w:val="de-DE" w:bidi="de-DE"/>
        </w:rPr>
        <w:t>Verfügbarkeit</w:t>
      </w:r>
      <w:r w:rsidRPr="00831BDB">
        <w:rPr>
          <w:sz w:val="20"/>
          <w:szCs w:val="20"/>
          <w:lang w:val="de-DE" w:bidi="de-DE"/>
        </w:rPr>
        <w:br/>
        <w:t>Der HDB</w:t>
      </w:r>
      <w:r w:rsidR="00D676A6">
        <w:rPr>
          <w:sz w:val="20"/>
          <w:szCs w:val="20"/>
          <w:lang w:val="de-DE" w:bidi="de-DE"/>
        </w:rPr>
        <w:t> </w:t>
      </w:r>
      <w:r w:rsidRPr="00831BDB">
        <w:rPr>
          <w:sz w:val="20"/>
          <w:szCs w:val="20"/>
          <w:lang w:val="de-DE" w:bidi="de-DE"/>
        </w:rPr>
        <w:t>630 kann ab dem 8. Oktober 2025 zu einem UVP von 499,90 EUR/469,00 CHF vorbestellt werden und ist ab dem 21. Oktober 2025 bei autorisierten Händlern und über sennheiser-hearing.com erhältlich.</w:t>
      </w:r>
    </w:p>
    <w:p w14:paraId="3506F495" w14:textId="77777777" w:rsidR="0066005E" w:rsidRPr="00831BDB" w:rsidRDefault="0066005E" w:rsidP="00E20B90">
      <w:pPr>
        <w:rPr>
          <w:sz w:val="20"/>
          <w:szCs w:val="20"/>
          <w:lang w:val="de-DE"/>
        </w:rPr>
      </w:pPr>
    </w:p>
    <w:p w14:paraId="576F472E" w14:textId="77777777" w:rsidR="001913C6" w:rsidRPr="00831BDB" w:rsidRDefault="001913C6" w:rsidP="00E20B90">
      <w:pPr>
        <w:rPr>
          <w:noProof/>
          <w:sz w:val="20"/>
          <w:szCs w:val="20"/>
          <w:lang w:val="de-DE"/>
        </w:rPr>
      </w:pPr>
    </w:p>
    <w:p w14:paraId="7FB40F19" w14:textId="5198367D" w:rsidR="0066005E" w:rsidRPr="00831BDB" w:rsidRDefault="001913C6" w:rsidP="00E20B90">
      <w:pPr>
        <w:rPr>
          <w:sz w:val="20"/>
          <w:szCs w:val="20"/>
          <w:lang w:val="de-DE"/>
        </w:rPr>
      </w:pPr>
      <w:r w:rsidRPr="00831BDB">
        <w:rPr>
          <w:noProof/>
          <w:sz w:val="20"/>
          <w:szCs w:val="20"/>
          <w:lang w:val="de-DE" w:bidi="de-DE"/>
        </w:rPr>
        <w:drawing>
          <wp:inline distT="0" distB="0" distL="0" distR="0" wp14:anchorId="24009AD9" wp14:editId="44B0E6EF">
            <wp:extent cx="5486400" cy="1381125"/>
            <wp:effectExtent l="0" t="0" r="0" b="0"/>
            <wp:docPr id="1797729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16590" b="16590"/>
                    <a:stretch/>
                  </pic:blipFill>
                  <pic:spPr bwMode="auto">
                    <a:xfrm>
                      <a:off x="0" y="0"/>
                      <a:ext cx="54864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77D47C8" w14:textId="55E59EEB" w:rsidR="1AB3E04F" w:rsidRPr="00831BDB" w:rsidRDefault="1AB3E04F" w:rsidP="00E20B90">
      <w:pPr>
        <w:spacing w:line="240" w:lineRule="auto"/>
        <w:rPr>
          <w:rFonts w:asciiTheme="majorHAnsi" w:hAnsiTheme="majorHAnsi"/>
          <w:sz w:val="20"/>
          <w:szCs w:val="20"/>
          <w:lang w:val="de-DE"/>
        </w:rPr>
      </w:pPr>
    </w:p>
    <w:p w14:paraId="4E0CB9C9" w14:textId="54018EC1" w:rsidR="484BC039" w:rsidRPr="00831BDB" w:rsidRDefault="484BC039" w:rsidP="484BC039">
      <w:pPr>
        <w:rPr>
          <w:rFonts w:ascii="Aptos" w:eastAsia="Aptos" w:hAnsi="Aptos" w:cs="Aptos"/>
          <w:sz w:val="22"/>
          <w:lang w:val="de-DE"/>
        </w:rPr>
      </w:pPr>
    </w:p>
    <w:p w14:paraId="2E7BD173" w14:textId="614C4A6B" w:rsidR="40A661A5" w:rsidRPr="00831BDB" w:rsidRDefault="40A661A5" w:rsidP="501E2D15">
      <w:pPr>
        <w:pStyle w:val="paragraph"/>
        <w:spacing w:before="0" w:beforeAutospacing="0" w:after="0" w:afterAutospacing="0"/>
        <w:rPr>
          <w:rFonts w:ascii="Sennheiser Office" w:hAnsi="Sennheiser Office"/>
          <w:b/>
          <w:bCs/>
          <w:color w:val="0095D5" w:themeColor="accent1"/>
          <w:sz w:val="20"/>
          <w:szCs w:val="20"/>
        </w:rPr>
      </w:pPr>
      <w:r w:rsidRPr="00831BDB">
        <w:rPr>
          <w:rFonts w:ascii="Sennheiser Office" w:eastAsia="Sennheiser Office" w:hAnsi="Sennheiser Office" w:cs="Sennheiser Office"/>
          <w:b/>
          <w:color w:val="0095D5" w:themeColor="accent1"/>
          <w:sz w:val="20"/>
          <w:szCs w:val="20"/>
          <w:lang w:bidi="de-DE"/>
        </w:rPr>
        <w:t>Über die Marke Sennheiser – 80 Jahre für die Zukunft des Hörens</w:t>
      </w:r>
    </w:p>
    <w:p w14:paraId="1C150975" w14:textId="2A709445" w:rsidR="40A661A5" w:rsidRPr="00831BDB" w:rsidRDefault="40A661A5" w:rsidP="501E2D15">
      <w:pPr>
        <w:pStyle w:val="paragraph"/>
        <w:spacing w:before="0" w:beforeAutospacing="0" w:after="0" w:afterAutospacing="0"/>
        <w:rPr>
          <w:rStyle w:val="normaltextrun"/>
          <w:rFonts w:asciiTheme="minorHAnsi" w:eastAsiaTheme="minorEastAsia" w:hAnsiTheme="minorHAnsi" w:cstheme="minorBidi"/>
          <w:sz w:val="20"/>
          <w:szCs w:val="20"/>
        </w:rPr>
      </w:pPr>
      <w:r w:rsidRPr="00831BDB">
        <w:rPr>
          <w:rStyle w:val="normaltextrun"/>
          <w:rFonts w:asciiTheme="minorHAnsi" w:eastAsiaTheme="minorEastAsia" w:hAnsiTheme="minorHAnsi" w:cstheme="minorBidi"/>
          <w:sz w:val="20"/>
          <w:szCs w:val="20"/>
          <w:lang w:bidi="de-DE"/>
        </w:rPr>
        <w:t>Wir leben Audio. Wir atmen Audio. Immer und jederzeit. Unser Antrieb ist die Leidenschaft, Audiolösungen zu entwickeln, die einen Unterschied machen. Diese Leidenschaft begleitet uns von den größten Bühnen der Welt bis in die leisesten Hörräume – hier überzeugt Sennheiser mit Klang, den man nicht nur hören, sondern auch fühlen kann.  Im Jahr 2025 feiert Sennheiser sein 80-jähriges Bestehen. Seit 1945 steht die Marke für die Zukunft der Audio-Welt und dafür, Menschen weltweit einzigartige Sound-Erlebnisse zu ermöglichen. Während professionelle Audiolösungen wie Mikrofone, Konferenzsysteme, Streaming-Technologien und Monitoring-Systeme zum Geschäft der Sennheiser electronic SE &amp; Co. KG gehören, wird das Geschäft mit Consumer-Produkten wie Kopfhörern, Soundbars und sprachoptimierten Hearables von der Sonova Holding AG unter der Lizenz der Marke Sennheiser betrieben.</w:t>
      </w:r>
    </w:p>
    <w:p w14:paraId="6175AE1A" w14:textId="07E5B908" w:rsidR="501E2D15" w:rsidRPr="00831BDB" w:rsidRDefault="501E2D15" w:rsidP="501E2D15">
      <w:pPr>
        <w:pStyle w:val="paragraph"/>
        <w:spacing w:before="0" w:beforeAutospacing="0" w:after="0" w:afterAutospacing="0"/>
        <w:rPr>
          <w:rStyle w:val="normaltextrun"/>
          <w:rFonts w:asciiTheme="minorHAnsi" w:eastAsiaTheme="minorEastAsia" w:hAnsiTheme="minorHAnsi" w:cstheme="minorBidi"/>
          <w:b/>
          <w:bCs/>
          <w:color w:val="0095D5" w:themeColor="accent1"/>
          <w:sz w:val="20"/>
          <w:szCs w:val="20"/>
        </w:rPr>
      </w:pPr>
    </w:p>
    <w:p w14:paraId="4E8019DA" w14:textId="77777777" w:rsidR="005E0AFD" w:rsidRPr="00831BDB"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rPr>
      </w:pPr>
      <w:hyperlink r:id="rId15">
        <w:r w:rsidRPr="00831BDB">
          <w:rPr>
            <w:rStyle w:val="normaltextrun"/>
            <w:rFonts w:asciiTheme="minorHAnsi" w:eastAsiaTheme="minorEastAsia" w:hAnsiTheme="minorHAnsi" w:cstheme="minorBidi"/>
            <w:color w:val="0095D5" w:themeColor="accent1"/>
            <w:sz w:val="20"/>
            <w:szCs w:val="20"/>
            <w:lang w:bidi="de-DE"/>
          </w:rPr>
          <w:t>www.sennheiser.com</w:t>
        </w:r>
      </w:hyperlink>
      <w:r w:rsidRPr="00831BDB">
        <w:rPr>
          <w:rStyle w:val="eop"/>
          <w:rFonts w:asciiTheme="minorHAnsi" w:eastAsiaTheme="minorEastAsia" w:hAnsiTheme="minorHAnsi" w:cstheme="minorBidi"/>
          <w:color w:val="0095D5" w:themeColor="accent1"/>
          <w:sz w:val="20"/>
          <w:szCs w:val="20"/>
          <w:lang w:bidi="de-DE"/>
        </w:rPr>
        <w:t>  </w:t>
      </w:r>
    </w:p>
    <w:p w14:paraId="236CADD1" w14:textId="77777777" w:rsidR="005E0AFD" w:rsidRPr="00831BDB"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rPr>
      </w:pPr>
      <w:hyperlink r:id="rId16">
        <w:r w:rsidRPr="00831BDB">
          <w:rPr>
            <w:rStyle w:val="normaltextrun"/>
            <w:rFonts w:asciiTheme="minorHAnsi" w:eastAsiaTheme="minorEastAsia" w:hAnsiTheme="minorHAnsi" w:cstheme="minorBidi"/>
            <w:color w:val="0095D5" w:themeColor="accent1"/>
            <w:sz w:val="20"/>
            <w:szCs w:val="20"/>
            <w:lang w:bidi="de-DE"/>
          </w:rPr>
          <w:t>www.sennheiser-hearing.com</w:t>
        </w:r>
      </w:hyperlink>
      <w:r w:rsidRPr="00831BDB">
        <w:rPr>
          <w:rStyle w:val="eop"/>
          <w:rFonts w:asciiTheme="minorHAnsi" w:eastAsiaTheme="minorEastAsia" w:hAnsiTheme="minorHAnsi" w:cstheme="minorBidi"/>
          <w:color w:val="0095D5" w:themeColor="accent1"/>
          <w:sz w:val="20"/>
          <w:szCs w:val="20"/>
          <w:lang w:bidi="de-DE"/>
        </w:rPr>
        <w:t> </w:t>
      </w:r>
    </w:p>
    <w:p w14:paraId="1B54FACD" w14:textId="77777777" w:rsidR="005E0AFD" w:rsidRPr="00831BDB"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rPr>
      </w:pPr>
      <w:r w:rsidRPr="00831BDB">
        <w:rPr>
          <w:rStyle w:val="eop"/>
          <w:rFonts w:asciiTheme="minorHAnsi" w:eastAsiaTheme="minorEastAsia" w:hAnsiTheme="minorHAnsi" w:cstheme="minorBidi"/>
          <w:sz w:val="20"/>
          <w:szCs w:val="20"/>
          <w:lang w:bidi="de-DE"/>
        </w:rPr>
        <w:t> </w:t>
      </w:r>
    </w:p>
    <w:p w14:paraId="19BEA7A6" w14:textId="1858C3C5" w:rsidR="785E0F7D" w:rsidRPr="00831BDB" w:rsidRDefault="785E0F7D" w:rsidP="7586937D">
      <w:pPr>
        <w:rPr>
          <w:color w:val="000000" w:themeColor="text1"/>
          <w:sz w:val="20"/>
          <w:szCs w:val="20"/>
          <w:lang w:val="de-DE"/>
        </w:rPr>
      </w:pPr>
      <w:r w:rsidRPr="00831BDB">
        <w:rPr>
          <w:rStyle w:val="normaltextrun"/>
          <w:rFonts w:ascii="Sennheiser Office" w:eastAsia="Sennheiser Office" w:hAnsi="Sennheiser Office" w:cs="Sennheiser Office"/>
          <w:b/>
          <w:color w:val="0094D5"/>
          <w:sz w:val="20"/>
          <w:szCs w:val="20"/>
          <w:lang w:val="de-DE" w:bidi="de-DE"/>
        </w:rPr>
        <w:t>Über Sonova Consumer Hearing</w:t>
      </w:r>
      <w:r w:rsidRPr="00831BDB">
        <w:rPr>
          <w:rStyle w:val="normaltextrun"/>
          <w:rFonts w:ascii="Sennheiser Office" w:eastAsia="Sennheiser Office" w:hAnsi="Sennheiser Office" w:cs="Sennheiser Office"/>
          <w:b/>
          <w:color w:val="0094D5"/>
          <w:sz w:val="20"/>
          <w:szCs w:val="20"/>
          <w:lang w:val="de-DE" w:bidi="de-DE"/>
        </w:rPr>
        <w:br/>
      </w:r>
      <w:r w:rsidRPr="00831BDB">
        <w:rPr>
          <w:rStyle w:val="normaltextrun"/>
          <w:rFonts w:ascii="Sennheiser Office" w:eastAsia="Sennheiser Office" w:hAnsi="Sennheiser Office" w:cs="Sennheiser Office"/>
          <w:color w:val="000000" w:themeColor="text1"/>
          <w:sz w:val="20"/>
          <w:szCs w:val="20"/>
          <w:lang w:val="de-DE" w:bidi="de-DE"/>
        </w:rPr>
        <w:t xml:space="preserve">Sonova Consumer Hearing bietet unter der Marke Sennheiser Premium-Kopfhörer und Hearables – hauptsächlich im True-Wireless-Segment – sowie audiophile Kopfhörer, Hörlösungen und Soundbars an. Das Unternehmen gehört zur Sonova Gruppe, einem weltweit führenden Anbieter innovativer Hörlösungen mit Hauptsitz in der Schweiz und weltweit mehr als 17.000 Mitarbeitern.  </w:t>
      </w:r>
    </w:p>
    <w:p w14:paraId="436E0989" w14:textId="2AAC4570" w:rsidR="7586937D" w:rsidRPr="00831BDB" w:rsidRDefault="7586937D" w:rsidP="7586937D">
      <w:pPr>
        <w:pStyle w:val="paragraph"/>
        <w:spacing w:before="0" w:beforeAutospacing="0" w:after="0" w:afterAutospacing="0"/>
        <w:rPr>
          <w:rStyle w:val="eop"/>
          <w:rFonts w:asciiTheme="minorHAnsi" w:eastAsiaTheme="minorEastAsia" w:hAnsiTheme="minorHAnsi" w:cstheme="minorBidi"/>
          <w:sz w:val="20"/>
          <w:szCs w:val="20"/>
        </w:rPr>
      </w:pPr>
    </w:p>
    <w:p w14:paraId="4FFD6A06" w14:textId="41587C3F" w:rsidR="005E0AFD" w:rsidRPr="00831BDB" w:rsidRDefault="005E0AFD" w:rsidP="15462AD9">
      <w:pPr>
        <w:rPr>
          <w:rFonts w:eastAsiaTheme="minorEastAsia"/>
          <w:sz w:val="20"/>
          <w:szCs w:val="20"/>
          <w:lang w:val="de-DE"/>
        </w:rPr>
        <w:sectPr w:rsidR="005E0AFD" w:rsidRPr="00831BDB" w:rsidSect="00953EA9">
          <w:headerReference w:type="default" r:id="rId17"/>
          <w:footerReference w:type="default" r:id="rId18"/>
          <w:headerReference w:type="first" r:id="rId19"/>
          <w:type w:val="continuous"/>
          <w:pgSz w:w="11906" w:h="16838" w:code="9"/>
          <w:pgMar w:top="2756" w:right="1826" w:bottom="720" w:left="1418" w:header="1985" w:footer="1072" w:gutter="0"/>
          <w:cols w:space="708"/>
          <w:docGrid w:linePitch="360"/>
        </w:sectPr>
      </w:pPr>
    </w:p>
    <w:p w14:paraId="33FB70BB" w14:textId="5025455A" w:rsidR="00FF5BB5" w:rsidRPr="00831BDB" w:rsidRDefault="00FF5BB5" w:rsidP="00FF5BB5">
      <w:pPr>
        <w:spacing w:line="240" w:lineRule="auto"/>
        <w:rPr>
          <w:b/>
          <w:bCs/>
          <w:sz w:val="20"/>
          <w:szCs w:val="20"/>
          <w:lang w:val="de-DE"/>
        </w:rPr>
      </w:pPr>
      <w:r w:rsidRPr="00831BDB">
        <w:rPr>
          <w:b/>
          <w:sz w:val="20"/>
          <w:szCs w:val="20"/>
          <w:lang w:val="de-DE" w:bidi="de-DE"/>
        </w:rPr>
        <w:t>Pressekontakt</w:t>
      </w:r>
    </w:p>
    <w:p w14:paraId="50209252" w14:textId="21566A36" w:rsidR="00FF5BB5" w:rsidRPr="00831BDB" w:rsidRDefault="00F521D7" w:rsidP="00FF5BB5">
      <w:pPr>
        <w:spacing w:line="240" w:lineRule="auto"/>
        <w:rPr>
          <w:sz w:val="20"/>
          <w:szCs w:val="20"/>
          <w:lang w:val="de-DE"/>
        </w:rPr>
      </w:pPr>
      <w:r w:rsidRPr="00831BDB">
        <w:rPr>
          <w:sz w:val="20"/>
          <w:szCs w:val="20"/>
          <w:lang w:val="de-DE" w:bidi="de-DE"/>
        </w:rPr>
        <w:t>Sonova Consumer Hearing GmbH</w:t>
      </w:r>
    </w:p>
    <w:p w14:paraId="6FC856A1" w14:textId="2B03506F" w:rsidR="72F6F351" w:rsidRPr="00831BDB" w:rsidRDefault="72F6F351" w:rsidP="0ACA7999">
      <w:pPr>
        <w:spacing w:line="240" w:lineRule="auto"/>
        <w:rPr>
          <w:lang w:val="de-DE"/>
        </w:rPr>
      </w:pPr>
      <w:r w:rsidRPr="00831BDB">
        <w:rPr>
          <w:color w:val="0095D5" w:themeColor="accent1"/>
          <w:sz w:val="20"/>
          <w:szCs w:val="20"/>
          <w:lang w:val="de-DE" w:bidi="de-DE"/>
        </w:rPr>
        <w:t>Kate Smart</w:t>
      </w:r>
    </w:p>
    <w:p w14:paraId="119EAD9F" w14:textId="11FE4D1F" w:rsidR="00FF5BB5" w:rsidRPr="00B52714" w:rsidRDefault="00FF5BB5" w:rsidP="00FF5BB5">
      <w:pPr>
        <w:spacing w:line="240" w:lineRule="auto"/>
        <w:rPr>
          <w:color w:val="0095D5" w:themeColor="accent1"/>
          <w:sz w:val="20"/>
          <w:szCs w:val="20"/>
          <w:lang w:val="en-US"/>
        </w:rPr>
      </w:pPr>
      <w:r w:rsidRPr="00B52714">
        <w:rPr>
          <w:sz w:val="20"/>
          <w:szCs w:val="20"/>
          <w:lang w:val="en-US" w:bidi="de-DE"/>
        </w:rPr>
        <w:t>PR and Influencer Manager | EMEA Headphones and Soundbars</w:t>
      </w:r>
    </w:p>
    <w:p w14:paraId="0F77615D" w14:textId="403B7DE5" w:rsidR="00FF5BB5" w:rsidRPr="00831BDB" w:rsidRDefault="00FF5BB5" w:rsidP="00FF5BB5">
      <w:pPr>
        <w:spacing w:line="240" w:lineRule="auto"/>
        <w:rPr>
          <w:sz w:val="20"/>
          <w:szCs w:val="20"/>
          <w:lang w:val="de-DE"/>
        </w:rPr>
      </w:pPr>
      <w:r w:rsidRPr="00831BDB">
        <w:rPr>
          <w:sz w:val="20"/>
          <w:szCs w:val="20"/>
          <w:lang w:val="de-DE" w:bidi="de-DE"/>
        </w:rPr>
        <w:t>T: +44 7909 729925</w:t>
      </w:r>
    </w:p>
    <w:p w14:paraId="5BF53605" w14:textId="5E490857" w:rsidR="00B665F3" w:rsidRPr="00831BDB" w:rsidRDefault="00B665F3" w:rsidP="00F57B30">
      <w:pPr>
        <w:spacing w:line="240" w:lineRule="auto"/>
        <w:rPr>
          <w:sz w:val="20"/>
          <w:szCs w:val="20"/>
          <w:lang w:val="de-DE"/>
        </w:rPr>
      </w:pPr>
      <w:hyperlink r:id="rId20" w:history="1">
        <w:r w:rsidRPr="00831BDB">
          <w:rPr>
            <w:rStyle w:val="Hyperlink"/>
            <w:sz w:val="20"/>
            <w:szCs w:val="20"/>
            <w:lang w:val="de-DE" w:bidi="de-DE"/>
          </w:rPr>
          <w:t>kate.smart@sonova.com</w:t>
        </w:r>
      </w:hyperlink>
    </w:p>
    <w:sectPr w:rsidR="00B665F3" w:rsidRPr="00831BDB" w:rsidSect="00500F65">
      <w:footerReference w:type="default" r:id="rId21"/>
      <w:type w:val="continuous"/>
      <w:pgSz w:w="11906" w:h="16838" w:code="9"/>
      <w:pgMar w:top="2756" w:right="1826" w:bottom="810" w:left="1418" w:header="1985" w:footer="1072"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2BD5F0" w14:textId="77777777" w:rsidR="002F45CB" w:rsidRDefault="002F45CB" w:rsidP="00CA1EB9">
      <w:pPr>
        <w:spacing w:line="240" w:lineRule="auto"/>
      </w:pPr>
      <w:r>
        <w:separator/>
      </w:r>
    </w:p>
  </w:endnote>
  <w:endnote w:type="continuationSeparator" w:id="0">
    <w:p w14:paraId="5510817D" w14:textId="77777777" w:rsidR="002F45CB" w:rsidRDefault="002F45CB" w:rsidP="00CA1EB9">
      <w:pPr>
        <w:spacing w:line="240" w:lineRule="auto"/>
      </w:pPr>
      <w:r>
        <w:continuationSeparator/>
      </w:r>
    </w:p>
  </w:endnote>
  <w:endnote w:type="continuationNotice" w:id="1">
    <w:p w14:paraId="602FF847" w14:textId="77777777" w:rsidR="002F45CB" w:rsidRDefault="002F45C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Sennheiser Office"/>
    <w:charset w:val="00"/>
    <w:family w:val="swiss"/>
    <w:pitch w:val="variable"/>
    <w:sig w:usb0="A00000AF" w:usb1="500020DB" w:usb2="00000000" w:usb3="00000000" w:csb0="00000093" w:csb1="00000000"/>
    <w:embedRegular r:id="rId1" w:fontKey="{0F5E4C49-8082-441C-9E77-D9DF92A130FD}"/>
    <w:embedBold r:id="rId2" w:fontKey="{FE844502-C62F-45FF-A7CD-751D1F66FF7A}"/>
    <w:embedItalic r:id="rId3" w:fontKey="{26ED1F14-24C4-468C-B400-03A5FAD47D73}"/>
    <w:embedBoldItalic r:id="rId4" w:fontKey="{19133FD6-CEB8-469D-8FF9-5317576498FB}"/>
  </w:font>
  <w:font w:name="Tahoma">
    <w:panose1 w:val="020B0604030504040204"/>
    <w:charset w:val="00"/>
    <w:family w:val="swiss"/>
    <w:pitch w:val="variable"/>
    <w:sig w:usb0="E1002EFF" w:usb1="C000605B" w:usb2="00000029" w:usb3="00000000" w:csb0="000101FF" w:csb1="00000000"/>
    <w:embedRegular r:id="rId5" w:fontKey="{A053D0A1-7865-4F89-B668-24AC1F0CE7E6}"/>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embedRegular r:id="rId6" w:fontKey="{761BDC93-35AD-44E7-ADAD-CE588A8733FE}"/>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Kopfzeile"/>
            <w:ind w:left="-115"/>
            <w:rPr>
              <w:szCs w:val="18"/>
            </w:rPr>
          </w:pPr>
        </w:p>
      </w:tc>
      <w:tc>
        <w:tcPr>
          <w:tcW w:w="2625" w:type="dxa"/>
        </w:tcPr>
        <w:p w14:paraId="6593F567" w14:textId="78E569EC" w:rsidR="0DF545CA" w:rsidRDefault="0DF545CA" w:rsidP="0DF545CA">
          <w:pPr>
            <w:pStyle w:val="Kopfzeile"/>
            <w:jc w:val="center"/>
            <w:rPr>
              <w:szCs w:val="18"/>
            </w:rPr>
          </w:pPr>
        </w:p>
      </w:tc>
      <w:tc>
        <w:tcPr>
          <w:tcW w:w="2625" w:type="dxa"/>
        </w:tcPr>
        <w:p w14:paraId="5AB6A39F" w14:textId="2E0E8B33" w:rsidR="0DF545CA" w:rsidRDefault="0DF545CA" w:rsidP="0DF545CA">
          <w:pPr>
            <w:pStyle w:val="Kopfzeile"/>
            <w:ind w:right="-115"/>
            <w:jc w:val="right"/>
            <w:rPr>
              <w:szCs w:val="18"/>
            </w:rPr>
          </w:pPr>
        </w:p>
      </w:tc>
    </w:tr>
  </w:tbl>
  <w:p w14:paraId="7735EEAD" w14:textId="027AC1F6" w:rsidR="0DF545CA" w:rsidRDefault="0DF545CA" w:rsidP="0DF545CA">
    <w:pPr>
      <w:pStyle w:val="Fuzeile"/>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Kopfzeile"/>
            <w:ind w:left="-115"/>
            <w:rPr>
              <w:szCs w:val="18"/>
            </w:rPr>
          </w:pPr>
        </w:p>
      </w:tc>
      <w:tc>
        <w:tcPr>
          <w:tcW w:w="2625" w:type="dxa"/>
        </w:tcPr>
        <w:p w14:paraId="1D849A94" w14:textId="5E3DD92E" w:rsidR="0DF545CA" w:rsidRDefault="0DF545CA" w:rsidP="0DF545CA">
          <w:pPr>
            <w:pStyle w:val="Kopfzeile"/>
            <w:jc w:val="center"/>
            <w:rPr>
              <w:szCs w:val="18"/>
            </w:rPr>
          </w:pPr>
        </w:p>
      </w:tc>
      <w:tc>
        <w:tcPr>
          <w:tcW w:w="2625" w:type="dxa"/>
        </w:tcPr>
        <w:p w14:paraId="30AD9A85" w14:textId="15D18D13" w:rsidR="0DF545CA" w:rsidRDefault="0DF545CA" w:rsidP="0DF545CA">
          <w:pPr>
            <w:pStyle w:val="Kopfzeile"/>
            <w:ind w:right="-115"/>
            <w:jc w:val="right"/>
            <w:rPr>
              <w:szCs w:val="18"/>
            </w:rPr>
          </w:pPr>
        </w:p>
      </w:tc>
    </w:tr>
  </w:tbl>
  <w:p w14:paraId="75D7085E" w14:textId="28F96528" w:rsidR="0DF545CA" w:rsidRDefault="0DF545CA" w:rsidP="0DF545CA">
    <w:pPr>
      <w:pStyle w:val="Fuzeile"/>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250078" w14:textId="77777777" w:rsidR="002F45CB" w:rsidRDefault="002F45CB" w:rsidP="00CA1EB9">
      <w:pPr>
        <w:spacing w:line="240" w:lineRule="auto"/>
      </w:pPr>
      <w:r>
        <w:separator/>
      </w:r>
    </w:p>
  </w:footnote>
  <w:footnote w:type="continuationSeparator" w:id="0">
    <w:p w14:paraId="26B93571" w14:textId="77777777" w:rsidR="002F45CB" w:rsidRDefault="002F45CB" w:rsidP="00CA1EB9">
      <w:pPr>
        <w:spacing w:line="240" w:lineRule="auto"/>
      </w:pPr>
      <w:r>
        <w:continuationSeparator/>
      </w:r>
    </w:p>
  </w:footnote>
  <w:footnote w:type="continuationNotice" w:id="1">
    <w:p w14:paraId="0DF4903F" w14:textId="77777777" w:rsidR="002F45CB" w:rsidRDefault="002F45C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106C571F" w:rsidR="0089169D" w:rsidRDefault="002D7F6D">
    <w:pPr>
      <w:pStyle w:val="Kopfzeile"/>
    </w:pPr>
    <w:r>
      <w:rPr>
        <w:noProof/>
        <w:lang w:val="de-DE" w:bidi="de-DE"/>
      </w:rPr>
      <w:drawing>
        <wp:anchor distT="0" distB="0" distL="114300" distR="114300" simplePos="0" relativeHeight="251658247" behindDoc="0" locked="0" layoutInCell="1" allowOverlap="1" wp14:anchorId="6B7A1694" wp14:editId="33F6FC42">
          <wp:simplePos x="0" y="0"/>
          <wp:positionH relativeFrom="margin">
            <wp:posOffset>4714875</wp:posOffset>
          </wp:positionH>
          <wp:positionV relativeFrom="paragraph">
            <wp:posOffset>-869950</wp:posOffset>
          </wp:positionV>
          <wp:extent cx="819150" cy="500592"/>
          <wp:effectExtent l="0" t="0" r="0" b="0"/>
          <wp:wrapNone/>
          <wp:docPr id="1619469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500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169D">
      <w:rPr>
        <w:noProof/>
        <w:color w:val="2B579A"/>
        <w:shd w:val="clear" w:color="auto" w:fill="E6E6E6"/>
        <w:lang w:val="de-DE" w:bidi="de-DE"/>
      </w:rPr>
      <mc:AlternateContent>
        <mc:Choice Requires="wps">
          <w:drawing>
            <wp:anchor distT="0" distB="0" distL="114300" distR="114300" simplePos="0" relativeHeight="251658241" behindDoc="0" locked="1" layoutInCell="1" allowOverlap="1" wp14:anchorId="10E79077" wp14:editId="78CA0BF0">
              <wp:simplePos x="0" y="0"/>
              <wp:positionH relativeFrom="page">
                <wp:posOffset>4645025</wp:posOffset>
              </wp:positionH>
              <wp:positionV relativeFrom="page">
                <wp:posOffset>555625</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lang w:val="de-DE" w:bidi="de-DE"/>
                            </w:rPr>
                            <w:fldChar w:fldCharType="begin"/>
                          </w:r>
                          <w:r>
                            <w:rPr>
                              <w:lang w:val="de-DE" w:bidi="de-DE"/>
                            </w:rPr>
                            <w:instrText xml:space="preserve"> PAGE  \* Arabic  \* MERGEFORMAT </w:instrText>
                          </w:r>
                          <w:r>
                            <w:rPr>
                              <w:color w:val="2B579A"/>
                              <w:shd w:val="clear" w:color="auto" w:fill="E6E6E6"/>
                              <w:lang w:val="de-DE" w:bidi="de-DE"/>
                            </w:rPr>
                            <w:fldChar w:fldCharType="separate"/>
                          </w:r>
                          <w:r w:rsidR="005B38B6">
                            <w:rPr>
                              <w:noProof/>
                              <w:lang w:val="de-DE" w:bidi="de-DE"/>
                            </w:rPr>
                            <w:t>3</w:t>
                          </w:r>
                          <w:r>
                            <w:rPr>
                              <w:color w:val="2B579A"/>
                              <w:shd w:val="clear" w:color="auto" w:fill="E6E6E6"/>
                              <w:lang w:val="de-DE" w:bidi="de-DE"/>
                            </w:rPr>
                            <w:fldChar w:fldCharType="end"/>
                          </w:r>
                          <w:r w:rsidRPr="00CA1EB9">
                            <w:rPr>
                              <w:lang w:val="de-DE" w:bidi="de-DE"/>
                            </w:rPr>
                            <w:t>/</w:t>
                          </w:r>
                          <w:fldSimple w:instr="NUMPAGES  \* Arabic  \* MERGEFORMAT">
                            <w:r w:rsidR="005B38B6">
                              <w:rPr>
                                <w:noProof/>
                                <w:lang w:val="de-DE" w:bidi="de-DE"/>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365.75pt;margin-top:43.75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lang w:val="de-DE" w:bidi="de-DE"/>
                      </w:rPr>
                      <w:fldChar w:fldCharType="begin"/>
                    </w:r>
                    <w:r>
                      <w:rPr>
                        <w:lang w:val="de-DE" w:bidi="de-DE"/>
                      </w:rPr>
                      <w:instrText xml:space="preserve"> PAGE  \* Arabic  \* MERGEFORMAT </w:instrText>
                    </w:r>
                    <w:r>
                      <w:rPr>
                        <w:color w:val="2B579A"/>
                        <w:shd w:val="clear" w:color="auto" w:fill="E6E6E6"/>
                        <w:lang w:val="de-DE" w:bidi="de-DE"/>
                      </w:rPr>
                      <w:fldChar w:fldCharType="separate"/>
                    </w:r>
                    <w:r w:rsidR="005B38B6">
                      <w:rPr>
                        <w:noProof/>
                        <w:lang w:val="de-DE" w:bidi="de-DE"/>
                      </w:rPr>
                      <w:t>3</w:t>
                    </w:r>
                    <w:r>
                      <w:rPr>
                        <w:color w:val="2B579A"/>
                        <w:shd w:val="clear" w:color="auto" w:fill="E6E6E6"/>
                        <w:lang w:val="de-DE" w:bidi="de-DE"/>
                      </w:rPr>
                      <w:fldChar w:fldCharType="end"/>
                    </w:r>
                    <w:r w:rsidRPr="00CA1EB9">
                      <w:rPr>
                        <w:lang w:val="de-DE" w:bidi="de-DE"/>
                      </w:rPr>
                      <w:t>/</w:t>
                    </w:r>
                    <w:fldSimple w:instr="NUMPAGES  \* Arabic  \* MERGEFORMAT">
                      <w:r w:rsidR="005B38B6">
                        <w:rPr>
                          <w:noProof/>
                          <w:lang w:val="de-DE" w:bidi="de-DE"/>
                        </w:rPr>
                        <w:t>3</w:t>
                      </w:r>
                    </w:fldSimple>
                  </w:p>
                </w:txbxContent>
              </v:textbox>
              <w10:wrap anchorx="page" anchory="page"/>
              <w10:anchorlock/>
            </v:shape>
          </w:pict>
        </mc:Fallback>
      </mc:AlternateContent>
    </w:r>
    <w:r w:rsidR="0089169D">
      <w:rPr>
        <w:noProof/>
        <w:color w:val="2B579A"/>
        <w:shd w:val="clear" w:color="auto" w:fill="E6E6E6"/>
        <w:lang w:val="de-DE" w:bidi="de-DE"/>
      </w:rPr>
      <mc:AlternateContent>
        <mc:Choice Requires="wps">
          <w:drawing>
            <wp:anchor distT="0" distB="0" distL="114300" distR="114300" simplePos="0" relativeHeight="251658240" behindDoc="0" locked="1" layoutInCell="1" allowOverlap="1" wp14:anchorId="29966D98" wp14:editId="425EE0E5">
              <wp:simplePos x="0" y="0"/>
              <wp:positionH relativeFrom="page">
                <wp:posOffset>1162050</wp:posOffset>
              </wp:positionH>
              <wp:positionV relativeFrom="page">
                <wp:posOffset>361950</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bidi="de-DE"/>
                            </w:rPr>
                            <w:t>PRESSEMITTEILUNG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91.5pt;margin-top:28.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bidi="de-DE"/>
                      </w:rPr>
                      <w:t>PRESSEMITTEILUNG</w:t>
                    </w:r>
                  </w:p>
                </w:txbxContent>
              </v:textbox>
              <w10:wrap anchorx="page" anchory="page"/>
              <w10:anchorlock/>
            </v:shape>
          </w:pict>
        </mc:Fallback>
      </mc:AlternateContent>
    </w:r>
    <w:r w:rsidR="0089169D">
      <w:rPr>
        <w:noProof/>
        <w:color w:val="2B579A"/>
        <w:shd w:val="clear" w:color="auto" w:fill="E6E6E6"/>
        <w:lang w:val="de-DE" w:bidi="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3FC7E029" w:rsidR="0089169D" w:rsidRDefault="00542AD2">
    <w:pPr>
      <w:pStyle w:val="Kopfzeile"/>
    </w:pPr>
    <w:r>
      <w:rPr>
        <w:noProof/>
        <w:lang w:val="de-DE" w:bidi="de-DE"/>
      </w:rPr>
      <w:drawing>
        <wp:anchor distT="0" distB="0" distL="114300" distR="114300" simplePos="0" relativeHeight="251658246" behindDoc="0" locked="0" layoutInCell="1" allowOverlap="1" wp14:anchorId="71EF4A80" wp14:editId="1B67124C">
          <wp:simplePos x="0" y="0"/>
          <wp:positionH relativeFrom="column">
            <wp:posOffset>4995545</wp:posOffset>
          </wp:positionH>
          <wp:positionV relativeFrom="paragraph">
            <wp:posOffset>-908050</wp:posOffset>
          </wp:positionV>
          <wp:extent cx="751382" cy="459105"/>
          <wp:effectExtent l="0" t="0" r="0" b="0"/>
          <wp:wrapNone/>
          <wp:docPr id="1920020197" name="Picture 5" descr="A black background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20197" name="Picture 5" descr="A black background with circles&#10;&#10;AI-generated content may be incorrect."/>
                  <pic:cNvPicPr/>
                </pic:nvPicPr>
                <pic:blipFill>
                  <a:blip r:embed="rId1"/>
                  <a:stretch>
                    <a:fillRect/>
                  </a:stretch>
                </pic:blipFill>
                <pic:spPr>
                  <a:xfrm>
                    <a:off x="0" y="0"/>
                    <a:ext cx="751382" cy="459105"/>
                  </a:xfrm>
                  <a:prstGeom prst="rect">
                    <a:avLst/>
                  </a:prstGeom>
                </pic:spPr>
              </pic:pic>
            </a:graphicData>
          </a:graphic>
          <wp14:sizeRelH relativeFrom="margin">
            <wp14:pctWidth>0</wp14:pctWidth>
          </wp14:sizeRelH>
          <wp14:sizeRelV relativeFrom="margin">
            <wp14:pctHeight>0</wp14:pctHeight>
          </wp14:sizeRelV>
        </wp:anchor>
      </w:drawing>
    </w:r>
    <w:r w:rsidR="002F532D" w:rsidRPr="002F532D">
      <w:rPr>
        <w:noProof/>
        <w:lang w:val="de-DE" w:bidi="de-DE"/>
      </w:rPr>
      <mc:AlternateContent>
        <mc:Choice Requires="wps">
          <w:drawing>
            <wp:anchor distT="0" distB="0" distL="114300" distR="114300" simplePos="0" relativeHeight="251658242" behindDoc="0" locked="1" layoutInCell="1" allowOverlap="1" wp14:anchorId="585C47A6" wp14:editId="7651F13D">
              <wp:simplePos x="0" y="0"/>
              <wp:positionH relativeFrom="page">
                <wp:posOffset>1376045</wp:posOffset>
              </wp:positionH>
              <wp:positionV relativeFrom="page">
                <wp:posOffset>361950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bidi="de-DE"/>
                            </w:rPr>
                            <w:t>PRESSEMITTEILUNG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08.35pt;margin-top:28.5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" filled="f" stroked="f" strokeweight=".5pt">
              <v:textbox inset="0,0,0,0">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bidi="de-DE"/>
                      </w:rPr>
                      <w:t>PRESSEMITTEILUNG</w:t>
                    </w:r>
                  </w:p>
                </w:txbxContent>
              </v:textbox>
              <w10:wrap anchorx="page" anchory="page"/>
              <w10:anchorlock/>
            </v:shape>
          </w:pict>
        </mc:Fallback>
      </mc:AlternateContent>
    </w:r>
    <w:r w:rsidR="002F532D" w:rsidRPr="002F532D">
      <w:rPr>
        <w:noProof/>
        <w:lang w:val="de-DE" w:bidi="de-DE"/>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2223502F" w:rsidR="002F532D" w:rsidRDefault="002F532D" w:rsidP="002F532D">
                          <w:pPr>
                            <w:pStyle w:val="Info"/>
                            <w:jc w:val="right"/>
                          </w:pPr>
                          <w:r>
                            <w:rPr>
                              <w:color w:val="2B579A"/>
                              <w:shd w:val="clear" w:color="auto" w:fill="E6E6E6"/>
                              <w:lang w:val="de-DE" w:bidi="de-DE"/>
                            </w:rPr>
                            <w:fldChar w:fldCharType="begin"/>
                          </w:r>
                          <w:r>
                            <w:rPr>
                              <w:lang w:val="de-DE" w:bidi="de-DE"/>
                            </w:rPr>
                            <w:instrText xml:space="preserve"> PAGE  \* Arabic  \* MERGEFORMAT </w:instrText>
                          </w:r>
                          <w:r>
                            <w:rPr>
                              <w:color w:val="2B579A"/>
                              <w:shd w:val="clear" w:color="auto" w:fill="E6E6E6"/>
                              <w:lang w:val="de-DE" w:bidi="de-DE"/>
                            </w:rPr>
                            <w:fldChar w:fldCharType="separate"/>
                          </w:r>
                          <w:r>
                            <w:rPr>
                              <w:noProof/>
                              <w:lang w:val="de-DE" w:bidi="de-DE"/>
                            </w:rPr>
                            <w:t>3</w:t>
                          </w:r>
                          <w:r>
                            <w:rPr>
                              <w:color w:val="2B579A"/>
                              <w:shd w:val="clear" w:color="auto" w:fill="E6E6E6"/>
                              <w:lang w:val="de-DE" w:bidi="de-DE"/>
                            </w:rPr>
                            <w:fldChar w:fldCharType="end"/>
                          </w:r>
                          <w:r w:rsidRPr="00CA1EB9">
                            <w:rPr>
                              <w:lang w:val="de-DE" w:bidi="de-DE"/>
                            </w:rPr>
                            <w:t>/</w:t>
                          </w:r>
                          <w:fldSimple w:instr="NUMPAGES  \* Arabic  \* MERGEFORMAT">
                            <w:r>
                              <w:rPr>
                                <w:noProof/>
                                <w:lang w:val="de-DE" w:bidi="de-DE"/>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2223502F" w:rsidR="002F532D" w:rsidRDefault="002F532D" w:rsidP="002F532D">
                    <w:pPr>
                      <w:pStyle w:val="Info"/>
                      <w:jc w:val="right"/>
                    </w:pPr>
                    <w:r>
                      <w:rPr>
                        <w:color w:val="2B579A"/>
                        <w:shd w:val="clear" w:color="auto" w:fill="E6E6E6"/>
                        <w:lang w:val="de-DE" w:bidi="de-DE"/>
                      </w:rPr>
                      <w:fldChar w:fldCharType="begin"/>
                    </w:r>
                    <w:r>
                      <w:rPr>
                        <w:lang w:val="de-DE" w:bidi="de-DE"/>
                      </w:rPr>
                      <w:instrText xml:space="preserve"> PAGE  \* Arabic  \* MERGEFORMAT </w:instrText>
                    </w:r>
                    <w:r>
                      <w:rPr>
                        <w:color w:val="2B579A"/>
                        <w:shd w:val="clear" w:color="auto" w:fill="E6E6E6"/>
                        <w:lang w:val="de-DE" w:bidi="de-DE"/>
                      </w:rPr>
                      <w:fldChar w:fldCharType="separate"/>
                    </w:r>
                    <w:r>
                      <w:rPr>
                        <w:noProof/>
                        <w:lang w:val="de-DE" w:bidi="de-DE"/>
                      </w:rPr>
                      <w:t>3</w:t>
                    </w:r>
                    <w:r>
                      <w:rPr>
                        <w:color w:val="2B579A"/>
                        <w:shd w:val="clear" w:color="auto" w:fill="E6E6E6"/>
                        <w:lang w:val="de-DE" w:bidi="de-DE"/>
                      </w:rPr>
                      <w:fldChar w:fldCharType="end"/>
                    </w:r>
                    <w:r w:rsidRPr="00CA1EB9">
                      <w:rPr>
                        <w:lang w:val="de-DE" w:bidi="de-DE"/>
                      </w:rPr>
                      <w:t>/</w:t>
                    </w:r>
                    <w:fldSimple w:instr="NUMPAGES  \* Arabic  \* MERGEFORMAT">
                      <w:r>
                        <w:rPr>
                          <w:noProof/>
                          <w:lang w:val="de-DE" w:bidi="de-DE"/>
                        </w:rPr>
                        <w:t>3</w:t>
                      </w:r>
                    </w:fldSimple>
                  </w:p>
                </w:txbxContent>
              </v:textbox>
              <w10:wrap anchorx="page" anchory="page"/>
              <w10:anchorlock/>
            </v:shape>
          </w:pict>
        </mc:Fallback>
      </mc:AlternateContent>
    </w:r>
    <w:r w:rsidR="0089169D">
      <w:rPr>
        <w:noProof/>
        <w:color w:val="2B579A"/>
        <w:shd w:val="clear" w:color="auto" w:fill="E6E6E6"/>
        <w:lang w:val="de-DE" w:bidi="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O5dT357NUyoW+C" int2:id="lY7o1nCf">
      <int2:state int2:value="Rejected" int2:type="spell"/>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852DFF"/>
    <w:multiLevelType w:val="hybridMultilevel"/>
    <w:tmpl w:val="2EDCF8CA"/>
    <w:lvl w:ilvl="0" w:tplc="1D689CF6">
      <w:start w:val="1"/>
      <w:numFmt w:val="bullet"/>
      <w:lvlText w:val=""/>
      <w:lvlJc w:val="left"/>
      <w:pPr>
        <w:ind w:left="720" w:hanging="360"/>
      </w:pPr>
      <w:rPr>
        <w:rFonts w:ascii="Symbol" w:hAnsi="Symbol" w:hint="default"/>
      </w:rPr>
    </w:lvl>
    <w:lvl w:ilvl="1" w:tplc="341A35BC">
      <w:start w:val="1"/>
      <w:numFmt w:val="bullet"/>
      <w:lvlText w:val="o"/>
      <w:lvlJc w:val="left"/>
      <w:pPr>
        <w:ind w:left="1440" w:hanging="360"/>
      </w:pPr>
      <w:rPr>
        <w:rFonts w:ascii="Courier New" w:hAnsi="Courier New" w:hint="default"/>
      </w:rPr>
    </w:lvl>
    <w:lvl w:ilvl="2" w:tplc="C0EA4FA0">
      <w:start w:val="1"/>
      <w:numFmt w:val="bullet"/>
      <w:lvlText w:val=""/>
      <w:lvlJc w:val="left"/>
      <w:pPr>
        <w:ind w:left="2160" w:hanging="360"/>
      </w:pPr>
      <w:rPr>
        <w:rFonts w:ascii="Wingdings" w:hAnsi="Wingdings" w:hint="default"/>
      </w:rPr>
    </w:lvl>
    <w:lvl w:ilvl="3" w:tplc="46AA65C6">
      <w:start w:val="1"/>
      <w:numFmt w:val="bullet"/>
      <w:lvlText w:val=""/>
      <w:lvlJc w:val="left"/>
      <w:pPr>
        <w:ind w:left="2880" w:hanging="360"/>
      </w:pPr>
      <w:rPr>
        <w:rFonts w:ascii="Symbol" w:hAnsi="Symbol" w:hint="default"/>
      </w:rPr>
    </w:lvl>
    <w:lvl w:ilvl="4" w:tplc="B1D83878">
      <w:start w:val="1"/>
      <w:numFmt w:val="bullet"/>
      <w:lvlText w:val="o"/>
      <w:lvlJc w:val="left"/>
      <w:pPr>
        <w:ind w:left="3600" w:hanging="360"/>
      </w:pPr>
      <w:rPr>
        <w:rFonts w:ascii="Courier New" w:hAnsi="Courier New" w:hint="default"/>
      </w:rPr>
    </w:lvl>
    <w:lvl w:ilvl="5" w:tplc="D324B28A">
      <w:start w:val="1"/>
      <w:numFmt w:val="bullet"/>
      <w:lvlText w:val=""/>
      <w:lvlJc w:val="left"/>
      <w:pPr>
        <w:ind w:left="4320" w:hanging="360"/>
      </w:pPr>
      <w:rPr>
        <w:rFonts w:ascii="Wingdings" w:hAnsi="Wingdings" w:hint="default"/>
      </w:rPr>
    </w:lvl>
    <w:lvl w:ilvl="6" w:tplc="F7F63F3A">
      <w:start w:val="1"/>
      <w:numFmt w:val="bullet"/>
      <w:lvlText w:val=""/>
      <w:lvlJc w:val="left"/>
      <w:pPr>
        <w:ind w:left="5040" w:hanging="360"/>
      </w:pPr>
      <w:rPr>
        <w:rFonts w:ascii="Symbol" w:hAnsi="Symbol" w:hint="default"/>
      </w:rPr>
    </w:lvl>
    <w:lvl w:ilvl="7" w:tplc="E1B2EFD0">
      <w:start w:val="1"/>
      <w:numFmt w:val="bullet"/>
      <w:lvlText w:val="o"/>
      <w:lvlJc w:val="left"/>
      <w:pPr>
        <w:ind w:left="5760" w:hanging="360"/>
      </w:pPr>
      <w:rPr>
        <w:rFonts w:ascii="Courier New" w:hAnsi="Courier New" w:hint="default"/>
      </w:rPr>
    </w:lvl>
    <w:lvl w:ilvl="8" w:tplc="AEA8CE7C">
      <w:start w:val="1"/>
      <w:numFmt w:val="bullet"/>
      <w:lvlText w:val=""/>
      <w:lvlJc w:val="left"/>
      <w:pPr>
        <w:ind w:left="6480" w:hanging="360"/>
      </w:pPr>
      <w:rPr>
        <w:rFonts w:ascii="Wingdings" w:hAnsi="Wingdings" w:hint="default"/>
      </w:rPr>
    </w:lvl>
  </w:abstractNum>
  <w:abstractNum w:abstractNumId="1" w15:restartNumberingAfterBreak="0">
    <w:nsid w:val="20ED17FF"/>
    <w:multiLevelType w:val="hybridMultilevel"/>
    <w:tmpl w:val="958EEB7E"/>
    <w:lvl w:ilvl="0" w:tplc="D076D1FC">
      <w:start w:val="1"/>
      <w:numFmt w:val="bullet"/>
      <w:lvlText w:val=""/>
      <w:lvlJc w:val="left"/>
      <w:pPr>
        <w:ind w:left="720" w:hanging="360"/>
      </w:pPr>
      <w:rPr>
        <w:rFonts w:ascii="Symbol" w:hAnsi="Symbol" w:hint="default"/>
      </w:rPr>
    </w:lvl>
    <w:lvl w:ilvl="1" w:tplc="5C34A7EA">
      <w:start w:val="1"/>
      <w:numFmt w:val="bullet"/>
      <w:lvlText w:val="o"/>
      <w:lvlJc w:val="left"/>
      <w:pPr>
        <w:ind w:left="1440" w:hanging="360"/>
      </w:pPr>
      <w:rPr>
        <w:rFonts w:ascii="Courier New" w:hAnsi="Courier New" w:hint="default"/>
      </w:rPr>
    </w:lvl>
    <w:lvl w:ilvl="2" w:tplc="5A8067C0">
      <w:start w:val="1"/>
      <w:numFmt w:val="bullet"/>
      <w:lvlText w:val=""/>
      <w:lvlJc w:val="left"/>
      <w:pPr>
        <w:ind w:left="2160" w:hanging="360"/>
      </w:pPr>
      <w:rPr>
        <w:rFonts w:ascii="Wingdings" w:hAnsi="Wingdings" w:hint="default"/>
      </w:rPr>
    </w:lvl>
    <w:lvl w:ilvl="3" w:tplc="ACE2E66E">
      <w:start w:val="1"/>
      <w:numFmt w:val="bullet"/>
      <w:lvlText w:val=""/>
      <w:lvlJc w:val="left"/>
      <w:pPr>
        <w:ind w:left="2880" w:hanging="360"/>
      </w:pPr>
      <w:rPr>
        <w:rFonts w:ascii="Symbol" w:hAnsi="Symbol" w:hint="default"/>
      </w:rPr>
    </w:lvl>
    <w:lvl w:ilvl="4" w:tplc="B14C33D4">
      <w:start w:val="1"/>
      <w:numFmt w:val="bullet"/>
      <w:lvlText w:val="o"/>
      <w:lvlJc w:val="left"/>
      <w:pPr>
        <w:ind w:left="3600" w:hanging="360"/>
      </w:pPr>
      <w:rPr>
        <w:rFonts w:ascii="Courier New" w:hAnsi="Courier New" w:hint="default"/>
      </w:rPr>
    </w:lvl>
    <w:lvl w:ilvl="5" w:tplc="B60A51EE">
      <w:start w:val="1"/>
      <w:numFmt w:val="bullet"/>
      <w:lvlText w:val=""/>
      <w:lvlJc w:val="left"/>
      <w:pPr>
        <w:ind w:left="4320" w:hanging="360"/>
      </w:pPr>
      <w:rPr>
        <w:rFonts w:ascii="Wingdings" w:hAnsi="Wingdings" w:hint="default"/>
      </w:rPr>
    </w:lvl>
    <w:lvl w:ilvl="6" w:tplc="95381B3A">
      <w:start w:val="1"/>
      <w:numFmt w:val="bullet"/>
      <w:lvlText w:val=""/>
      <w:lvlJc w:val="left"/>
      <w:pPr>
        <w:ind w:left="5040" w:hanging="360"/>
      </w:pPr>
      <w:rPr>
        <w:rFonts w:ascii="Symbol" w:hAnsi="Symbol" w:hint="default"/>
      </w:rPr>
    </w:lvl>
    <w:lvl w:ilvl="7" w:tplc="DCD8D05E">
      <w:start w:val="1"/>
      <w:numFmt w:val="bullet"/>
      <w:lvlText w:val="o"/>
      <w:lvlJc w:val="left"/>
      <w:pPr>
        <w:ind w:left="5760" w:hanging="360"/>
      </w:pPr>
      <w:rPr>
        <w:rFonts w:ascii="Courier New" w:hAnsi="Courier New" w:hint="default"/>
      </w:rPr>
    </w:lvl>
    <w:lvl w:ilvl="8" w:tplc="63B80CA0">
      <w:start w:val="1"/>
      <w:numFmt w:val="bullet"/>
      <w:lvlText w:val=""/>
      <w:lvlJc w:val="left"/>
      <w:pPr>
        <w:ind w:left="6480" w:hanging="360"/>
      </w:pPr>
      <w:rPr>
        <w:rFonts w:ascii="Wingdings" w:hAnsi="Wingdings" w:hint="default"/>
      </w:rPr>
    </w:lvl>
  </w:abstractNum>
  <w:abstractNum w:abstractNumId="2"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3"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4"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777095110">
    <w:abstractNumId w:val="1"/>
  </w:num>
  <w:num w:numId="2" w16cid:durableId="1298493975">
    <w:abstractNumId w:val="0"/>
  </w:num>
  <w:num w:numId="3" w16cid:durableId="1933858695">
    <w:abstractNumId w:val="4"/>
  </w:num>
  <w:num w:numId="4" w16cid:durableId="1714033439">
    <w:abstractNumId w:val="3"/>
  </w:num>
  <w:num w:numId="5" w16cid:durableId="182138015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07B"/>
    <w:rsid w:val="00006AC8"/>
    <w:rsid w:val="00006ED3"/>
    <w:rsid w:val="00007614"/>
    <w:rsid w:val="00011111"/>
    <w:rsid w:val="00011CAF"/>
    <w:rsid w:val="00012943"/>
    <w:rsid w:val="00012D2B"/>
    <w:rsid w:val="00013484"/>
    <w:rsid w:val="0001376F"/>
    <w:rsid w:val="000142AF"/>
    <w:rsid w:val="00014B57"/>
    <w:rsid w:val="0001544B"/>
    <w:rsid w:val="000166B3"/>
    <w:rsid w:val="00017028"/>
    <w:rsid w:val="00017292"/>
    <w:rsid w:val="000174D0"/>
    <w:rsid w:val="00020865"/>
    <w:rsid w:val="0002104E"/>
    <w:rsid w:val="000215AE"/>
    <w:rsid w:val="000227E4"/>
    <w:rsid w:val="000250A4"/>
    <w:rsid w:val="00026AE2"/>
    <w:rsid w:val="000304F4"/>
    <w:rsid w:val="000307A2"/>
    <w:rsid w:val="000308B7"/>
    <w:rsid w:val="00032981"/>
    <w:rsid w:val="000344AD"/>
    <w:rsid w:val="0003481C"/>
    <w:rsid w:val="0003512F"/>
    <w:rsid w:val="00035597"/>
    <w:rsid w:val="00035713"/>
    <w:rsid w:val="00036490"/>
    <w:rsid w:val="00036A6A"/>
    <w:rsid w:val="00037167"/>
    <w:rsid w:val="000379FB"/>
    <w:rsid w:val="00041380"/>
    <w:rsid w:val="00042B99"/>
    <w:rsid w:val="000435A0"/>
    <w:rsid w:val="00044ADA"/>
    <w:rsid w:val="000450C8"/>
    <w:rsid w:val="00045F71"/>
    <w:rsid w:val="0004653D"/>
    <w:rsid w:val="00051FB9"/>
    <w:rsid w:val="000556B7"/>
    <w:rsid w:val="00055AF4"/>
    <w:rsid w:val="000567EE"/>
    <w:rsid w:val="00060DB5"/>
    <w:rsid w:val="000611E9"/>
    <w:rsid w:val="000624BA"/>
    <w:rsid w:val="00062788"/>
    <w:rsid w:val="00062ED8"/>
    <w:rsid w:val="00064C98"/>
    <w:rsid w:val="000663A8"/>
    <w:rsid w:val="00067AC6"/>
    <w:rsid w:val="00067FE9"/>
    <w:rsid w:val="00070AAA"/>
    <w:rsid w:val="000712FE"/>
    <w:rsid w:val="000729F0"/>
    <w:rsid w:val="000748BB"/>
    <w:rsid w:val="00075529"/>
    <w:rsid w:val="00076899"/>
    <w:rsid w:val="0007783A"/>
    <w:rsid w:val="0008050F"/>
    <w:rsid w:val="00082840"/>
    <w:rsid w:val="00083B6D"/>
    <w:rsid w:val="000849C2"/>
    <w:rsid w:val="000849EA"/>
    <w:rsid w:val="00085F4B"/>
    <w:rsid w:val="0008640F"/>
    <w:rsid w:val="00087D3A"/>
    <w:rsid w:val="00091C0C"/>
    <w:rsid w:val="000929AD"/>
    <w:rsid w:val="000936AF"/>
    <w:rsid w:val="0009389D"/>
    <w:rsid w:val="00094159"/>
    <w:rsid w:val="00095AC1"/>
    <w:rsid w:val="00096259"/>
    <w:rsid w:val="00096E1C"/>
    <w:rsid w:val="000978E3"/>
    <w:rsid w:val="000A0BBF"/>
    <w:rsid w:val="000A3A01"/>
    <w:rsid w:val="000A3DE1"/>
    <w:rsid w:val="000A4E84"/>
    <w:rsid w:val="000A4F47"/>
    <w:rsid w:val="000A50B0"/>
    <w:rsid w:val="000A605E"/>
    <w:rsid w:val="000A694F"/>
    <w:rsid w:val="000A7132"/>
    <w:rsid w:val="000B1C7C"/>
    <w:rsid w:val="000B239F"/>
    <w:rsid w:val="000B49B7"/>
    <w:rsid w:val="000B4B93"/>
    <w:rsid w:val="000B5259"/>
    <w:rsid w:val="000B5DF7"/>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24DD"/>
    <w:rsid w:val="000F52A0"/>
    <w:rsid w:val="000F58CD"/>
    <w:rsid w:val="000F6C6D"/>
    <w:rsid w:val="000F6D9B"/>
    <w:rsid w:val="000F6F32"/>
    <w:rsid w:val="000F7FEF"/>
    <w:rsid w:val="00102621"/>
    <w:rsid w:val="001035CF"/>
    <w:rsid w:val="00103C40"/>
    <w:rsid w:val="00104717"/>
    <w:rsid w:val="00104B66"/>
    <w:rsid w:val="00105470"/>
    <w:rsid w:val="00105959"/>
    <w:rsid w:val="00106E28"/>
    <w:rsid w:val="00106FCE"/>
    <w:rsid w:val="00107871"/>
    <w:rsid w:val="00110700"/>
    <w:rsid w:val="001108BB"/>
    <w:rsid w:val="00112D50"/>
    <w:rsid w:val="001152CF"/>
    <w:rsid w:val="00121B14"/>
    <w:rsid w:val="00123035"/>
    <w:rsid w:val="00123E49"/>
    <w:rsid w:val="00124C7B"/>
    <w:rsid w:val="0012548B"/>
    <w:rsid w:val="00125812"/>
    <w:rsid w:val="00126088"/>
    <w:rsid w:val="00126F93"/>
    <w:rsid w:val="00127362"/>
    <w:rsid w:val="00127407"/>
    <w:rsid w:val="00127623"/>
    <w:rsid w:val="0013085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6E"/>
    <w:rsid w:val="00167CAE"/>
    <w:rsid w:val="00172306"/>
    <w:rsid w:val="001728C8"/>
    <w:rsid w:val="0017334E"/>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0BB3"/>
    <w:rsid w:val="001913C6"/>
    <w:rsid w:val="00191C91"/>
    <w:rsid w:val="00192AA6"/>
    <w:rsid w:val="00193097"/>
    <w:rsid w:val="00193FBF"/>
    <w:rsid w:val="00194055"/>
    <w:rsid w:val="0019555F"/>
    <w:rsid w:val="0019591C"/>
    <w:rsid w:val="001A1706"/>
    <w:rsid w:val="001A1EE7"/>
    <w:rsid w:val="001A369F"/>
    <w:rsid w:val="001A51AB"/>
    <w:rsid w:val="001A7EA1"/>
    <w:rsid w:val="001B2369"/>
    <w:rsid w:val="001B3497"/>
    <w:rsid w:val="001B3B23"/>
    <w:rsid w:val="001B4A7C"/>
    <w:rsid w:val="001B4F43"/>
    <w:rsid w:val="001B7EE9"/>
    <w:rsid w:val="001C0722"/>
    <w:rsid w:val="001C1207"/>
    <w:rsid w:val="001C32F7"/>
    <w:rsid w:val="001C5692"/>
    <w:rsid w:val="001D02FB"/>
    <w:rsid w:val="001D3E70"/>
    <w:rsid w:val="001D4E25"/>
    <w:rsid w:val="001E2CBF"/>
    <w:rsid w:val="001E506A"/>
    <w:rsid w:val="001E6C23"/>
    <w:rsid w:val="001E7745"/>
    <w:rsid w:val="001F0031"/>
    <w:rsid w:val="001F0B09"/>
    <w:rsid w:val="001F0D0E"/>
    <w:rsid w:val="001F17A4"/>
    <w:rsid w:val="001F192B"/>
    <w:rsid w:val="001F2386"/>
    <w:rsid w:val="001F24A1"/>
    <w:rsid w:val="001F2508"/>
    <w:rsid w:val="001F25A5"/>
    <w:rsid w:val="001F2601"/>
    <w:rsid w:val="001F28EE"/>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5AC"/>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168"/>
    <w:rsid w:val="00231DC0"/>
    <w:rsid w:val="00232258"/>
    <w:rsid w:val="00234905"/>
    <w:rsid w:val="00234DB3"/>
    <w:rsid w:val="00235DE2"/>
    <w:rsid w:val="002378BD"/>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1CE"/>
    <w:rsid w:val="00260DA7"/>
    <w:rsid w:val="0026149B"/>
    <w:rsid w:val="0026238D"/>
    <w:rsid w:val="00263DDC"/>
    <w:rsid w:val="00264ACB"/>
    <w:rsid w:val="00264AF1"/>
    <w:rsid w:val="0026525D"/>
    <w:rsid w:val="00265528"/>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86760"/>
    <w:rsid w:val="00287AF2"/>
    <w:rsid w:val="00290FD8"/>
    <w:rsid w:val="00291529"/>
    <w:rsid w:val="0029197F"/>
    <w:rsid w:val="00292C28"/>
    <w:rsid w:val="00293C51"/>
    <w:rsid w:val="002973BF"/>
    <w:rsid w:val="00297DE6"/>
    <w:rsid w:val="002A185A"/>
    <w:rsid w:val="002A32D8"/>
    <w:rsid w:val="002A3E9A"/>
    <w:rsid w:val="002A42EF"/>
    <w:rsid w:val="002A47C2"/>
    <w:rsid w:val="002A5EDD"/>
    <w:rsid w:val="002A636B"/>
    <w:rsid w:val="002B2A18"/>
    <w:rsid w:val="002B318C"/>
    <w:rsid w:val="002B33A8"/>
    <w:rsid w:val="002B36E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680"/>
    <w:rsid w:val="002D1800"/>
    <w:rsid w:val="002D1CD5"/>
    <w:rsid w:val="002D340E"/>
    <w:rsid w:val="002D36DE"/>
    <w:rsid w:val="002D392C"/>
    <w:rsid w:val="002D5AAC"/>
    <w:rsid w:val="002D5E6B"/>
    <w:rsid w:val="002D671B"/>
    <w:rsid w:val="002D7F6D"/>
    <w:rsid w:val="002E3F41"/>
    <w:rsid w:val="002E4762"/>
    <w:rsid w:val="002E6254"/>
    <w:rsid w:val="002E7D3C"/>
    <w:rsid w:val="002F45CB"/>
    <w:rsid w:val="002F4DA9"/>
    <w:rsid w:val="002F4FBE"/>
    <w:rsid w:val="002F532D"/>
    <w:rsid w:val="002F68DF"/>
    <w:rsid w:val="002F7691"/>
    <w:rsid w:val="002F7EF0"/>
    <w:rsid w:val="00301123"/>
    <w:rsid w:val="003035CF"/>
    <w:rsid w:val="00304392"/>
    <w:rsid w:val="00304C4B"/>
    <w:rsid w:val="00306632"/>
    <w:rsid w:val="0030682E"/>
    <w:rsid w:val="00306A14"/>
    <w:rsid w:val="00306C68"/>
    <w:rsid w:val="00306D25"/>
    <w:rsid w:val="00307004"/>
    <w:rsid w:val="00307B1B"/>
    <w:rsid w:val="00307CAE"/>
    <w:rsid w:val="003102A4"/>
    <w:rsid w:val="00310F9E"/>
    <w:rsid w:val="003113CB"/>
    <w:rsid w:val="00313053"/>
    <w:rsid w:val="003134D0"/>
    <w:rsid w:val="003139A0"/>
    <w:rsid w:val="003147DC"/>
    <w:rsid w:val="003157D0"/>
    <w:rsid w:val="00316B71"/>
    <w:rsid w:val="00320242"/>
    <w:rsid w:val="003206FA"/>
    <w:rsid w:val="003214D5"/>
    <w:rsid w:val="00323476"/>
    <w:rsid w:val="00323C2D"/>
    <w:rsid w:val="0032407E"/>
    <w:rsid w:val="003246CE"/>
    <w:rsid w:val="003251B5"/>
    <w:rsid w:val="00325249"/>
    <w:rsid w:val="0033104C"/>
    <w:rsid w:val="00331255"/>
    <w:rsid w:val="00331EFC"/>
    <w:rsid w:val="0033273F"/>
    <w:rsid w:val="00332F35"/>
    <w:rsid w:val="00332F74"/>
    <w:rsid w:val="00333CAB"/>
    <w:rsid w:val="00334884"/>
    <w:rsid w:val="00334BF6"/>
    <w:rsid w:val="00335409"/>
    <w:rsid w:val="00336515"/>
    <w:rsid w:val="0033666C"/>
    <w:rsid w:val="003369D1"/>
    <w:rsid w:val="003371BC"/>
    <w:rsid w:val="0034043B"/>
    <w:rsid w:val="00342D80"/>
    <w:rsid w:val="0034326D"/>
    <w:rsid w:val="00343462"/>
    <w:rsid w:val="0034364A"/>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1160"/>
    <w:rsid w:val="00362712"/>
    <w:rsid w:val="00362F45"/>
    <w:rsid w:val="00363C9D"/>
    <w:rsid w:val="00365463"/>
    <w:rsid w:val="00365CC4"/>
    <w:rsid w:val="00366F0A"/>
    <w:rsid w:val="00367C66"/>
    <w:rsid w:val="0037104B"/>
    <w:rsid w:val="003712B5"/>
    <w:rsid w:val="00371B64"/>
    <w:rsid w:val="00372EA6"/>
    <w:rsid w:val="00374471"/>
    <w:rsid w:val="003756B5"/>
    <w:rsid w:val="00375ACD"/>
    <w:rsid w:val="00375DD2"/>
    <w:rsid w:val="003760C6"/>
    <w:rsid w:val="0037762C"/>
    <w:rsid w:val="00377D9F"/>
    <w:rsid w:val="00381B95"/>
    <w:rsid w:val="0038295F"/>
    <w:rsid w:val="00382E7B"/>
    <w:rsid w:val="00383AB1"/>
    <w:rsid w:val="003840D6"/>
    <w:rsid w:val="00384384"/>
    <w:rsid w:val="0038493D"/>
    <w:rsid w:val="00385D51"/>
    <w:rsid w:val="00390F8F"/>
    <w:rsid w:val="0039347D"/>
    <w:rsid w:val="00393CFF"/>
    <w:rsid w:val="003940D7"/>
    <w:rsid w:val="00394206"/>
    <w:rsid w:val="00394610"/>
    <w:rsid w:val="00396F81"/>
    <w:rsid w:val="0039728A"/>
    <w:rsid w:val="003A24AF"/>
    <w:rsid w:val="003A531D"/>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3CAF"/>
    <w:rsid w:val="003D40E9"/>
    <w:rsid w:val="003D6356"/>
    <w:rsid w:val="003D63F3"/>
    <w:rsid w:val="003D688A"/>
    <w:rsid w:val="003D6E68"/>
    <w:rsid w:val="003D75A5"/>
    <w:rsid w:val="003D763C"/>
    <w:rsid w:val="003D7CD2"/>
    <w:rsid w:val="003E0FFC"/>
    <w:rsid w:val="003E1889"/>
    <w:rsid w:val="003E228A"/>
    <w:rsid w:val="003E2427"/>
    <w:rsid w:val="003E41C5"/>
    <w:rsid w:val="003E4D3B"/>
    <w:rsid w:val="003E4E3C"/>
    <w:rsid w:val="003E55C7"/>
    <w:rsid w:val="003E6971"/>
    <w:rsid w:val="003F1613"/>
    <w:rsid w:val="003F3338"/>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383"/>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37750"/>
    <w:rsid w:val="00440A9F"/>
    <w:rsid w:val="00441692"/>
    <w:rsid w:val="00441733"/>
    <w:rsid w:val="00441BC2"/>
    <w:rsid w:val="00443091"/>
    <w:rsid w:val="00446050"/>
    <w:rsid w:val="004465AB"/>
    <w:rsid w:val="004465CA"/>
    <w:rsid w:val="00450010"/>
    <w:rsid w:val="00450AE0"/>
    <w:rsid w:val="00451549"/>
    <w:rsid w:val="00451947"/>
    <w:rsid w:val="00452499"/>
    <w:rsid w:val="0045294E"/>
    <w:rsid w:val="00454685"/>
    <w:rsid w:val="00454BCB"/>
    <w:rsid w:val="0045539A"/>
    <w:rsid w:val="0045680D"/>
    <w:rsid w:val="004602E3"/>
    <w:rsid w:val="0046035C"/>
    <w:rsid w:val="00464650"/>
    <w:rsid w:val="00464A0B"/>
    <w:rsid w:val="00465BFF"/>
    <w:rsid w:val="00470472"/>
    <w:rsid w:val="004704BD"/>
    <w:rsid w:val="004715FE"/>
    <w:rsid w:val="00472145"/>
    <w:rsid w:val="00473814"/>
    <w:rsid w:val="004746C2"/>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2858"/>
    <w:rsid w:val="004B3C11"/>
    <w:rsid w:val="004B5DE4"/>
    <w:rsid w:val="004B685D"/>
    <w:rsid w:val="004B7D5F"/>
    <w:rsid w:val="004C32E7"/>
    <w:rsid w:val="004C3D61"/>
    <w:rsid w:val="004C4970"/>
    <w:rsid w:val="004C6428"/>
    <w:rsid w:val="004C7C74"/>
    <w:rsid w:val="004D0B89"/>
    <w:rsid w:val="004D12EE"/>
    <w:rsid w:val="004D1691"/>
    <w:rsid w:val="004D2371"/>
    <w:rsid w:val="004D2BC5"/>
    <w:rsid w:val="004D2C0A"/>
    <w:rsid w:val="004D2D3C"/>
    <w:rsid w:val="004D525D"/>
    <w:rsid w:val="004D5AE7"/>
    <w:rsid w:val="004D7503"/>
    <w:rsid w:val="004E32C0"/>
    <w:rsid w:val="004E3DFF"/>
    <w:rsid w:val="004E4C5E"/>
    <w:rsid w:val="004E6E15"/>
    <w:rsid w:val="004F11CE"/>
    <w:rsid w:val="004F2A83"/>
    <w:rsid w:val="004F3342"/>
    <w:rsid w:val="004F3698"/>
    <w:rsid w:val="004F5EC5"/>
    <w:rsid w:val="00500888"/>
    <w:rsid w:val="00500F65"/>
    <w:rsid w:val="005011DC"/>
    <w:rsid w:val="005071DC"/>
    <w:rsid w:val="00512A06"/>
    <w:rsid w:val="0051584E"/>
    <w:rsid w:val="00515C86"/>
    <w:rsid w:val="0051619B"/>
    <w:rsid w:val="005164BD"/>
    <w:rsid w:val="0051720C"/>
    <w:rsid w:val="00520010"/>
    <w:rsid w:val="00521644"/>
    <w:rsid w:val="0052204B"/>
    <w:rsid w:val="005248A1"/>
    <w:rsid w:val="00524EFD"/>
    <w:rsid w:val="00526185"/>
    <w:rsid w:val="00526367"/>
    <w:rsid w:val="00526853"/>
    <w:rsid w:val="00527BC0"/>
    <w:rsid w:val="00527D95"/>
    <w:rsid w:val="00530009"/>
    <w:rsid w:val="005327DB"/>
    <w:rsid w:val="005344F8"/>
    <w:rsid w:val="00537629"/>
    <w:rsid w:val="00541549"/>
    <w:rsid w:val="00542AD2"/>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43F"/>
    <w:rsid w:val="00561869"/>
    <w:rsid w:val="00562802"/>
    <w:rsid w:val="00563B3A"/>
    <w:rsid w:val="00564810"/>
    <w:rsid w:val="005648AD"/>
    <w:rsid w:val="005669AD"/>
    <w:rsid w:val="00566B40"/>
    <w:rsid w:val="00566EC5"/>
    <w:rsid w:val="00570700"/>
    <w:rsid w:val="00573D5C"/>
    <w:rsid w:val="00574881"/>
    <w:rsid w:val="00574BBC"/>
    <w:rsid w:val="00575939"/>
    <w:rsid w:val="005768F6"/>
    <w:rsid w:val="00580306"/>
    <w:rsid w:val="00581D9D"/>
    <w:rsid w:val="00582A8D"/>
    <w:rsid w:val="005853E9"/>
    <w:rsid w:val="00586741"/>
    <w:rsid w:val="00586C8A"/>
    <w:rsid w:val="00586DD2"/>
    <w:rsid w:val="0058762A"/>
    <w:rsid w:val="00587EC0"/>
    <w:rsid w:val="00590D42"/>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8CA"/>
    <w:rsid w:val="005C5B78"/>
    <w:rsid w:val="005C7750"/>
    <w:rsid w:val="005C7C0C"/>
    <w:rsid w:val="005D0C83"/>
    <w:rsid w:val="005D0DA7"/>
    <w:rsid w:val="005D23C2"/>
    <w:rsid w:val="005D2CC6"/>
    <w:rsid w:val="005D3D08"/>
    <w:rsid w:val="005D3D72"/>
    <w:rsid w:val="005D4296"/>
    <w:rsid w:val="005D571F"/>
    <w:rsid w:val="005D7525"/>
    <w:rsid w:val="005E069E"/>
    <w:rsid w:val="005E0AFD"/>
    <w:rsid w:val="005E145A"/>
    <w:rsid w:val="005E23A8"/>
    <w:rsid w:val="005E301F"/>
    <w:rsid w:val="005E5517"/>
    <w:rsid w:val="005E6739"/>
    <w:rsid w:val="005E6F73"/>
    <w:rsid w:val="005E731D"/>
    <w:rsid w:val="005E7D04"/>
    <w:rsid w:val="005E7FEB"/>
    <w:rsid w:val="005F0856"/>
    <w:rsid w:val="005F0DCE"/>
    <w:rsid w:val="005F1729"/>
    <w:rsid w:val="005F1EE6"/>
    <w:rsid w:val="005F2611"/>
    <w:rsid w:val="005F2CFB"/>
    <w:rsid w:val="005F41F2"/>
    <w:rsid w:val="005F5595"/>
    <w:rsid w:val="005F78BD"/>
    <w:rsid w:val="0060000A"/>
    <w:rsid w:val="00602AA2"/>
    <w:rsid w:val="00606488"/>
    <w:rsid w:val="00610652"/>
    <w:rsid w:val="00610B59"/>
    <w:rsid w:val="006118ED"/>
    <w:rsid w:val="006142CC"/>
    <w:rsid w:val="00615012"/>
    <w:rsid w:val="00615296"/>
    <w:rsid w:val="00620868"/>
    <w:rsid w:val="006208A5"/>
    <w:rsid w:val="00620CEC"/>
    <w:rsid w:val="006233DB"/>
    <w:rsid w:val="00625205"/>
    <w:rsid w:val="006278A2"/>
    <w:rsid w:val="00631588"/>
    <w:rsid w:val="0063375C"/>
    <w:rsid w:val="00633C7C"/>
    <w:rsid w:val="00633CC4"/>
    <w:rsid w:val="00634350"/>
    <w:rsid w:val="00634E62"/>
    <w:rsid w:val="00635D2B"/>
    <w:rsid w:val="006360EB"/>
    <w:rsid w:val="00640347"/>
    <w:rsid w:val="006412D7"/>
    <w:rsid w:val="00641480"/>
    <w:rsid w:val="00641DC9"/>
    <w:rsid w:val="0064212B"/>
    <w:rsid w:val="006426D1"/>
    <w:rsid w:val="0064279E"/>
    <w:rsid w:val="006429AE"/>
    <w:rsid w:val="00643325"/>
    <w:rsid w:val="006435CE"/>
    <w:rsid w:val="00643773"/>
    <w:rsid w:val="0064758E"/>
    <w:rsid w:val="00647649"/>
    <w:rsid w:val="00647F85"/>
    <w:rsid w:val="00651A26"/>
    <w:rsid w:val="00651AF2"/>
    <w:rsid w:val="00651B70"/>
    <w:rsid w:val="006530A2"/>
    <w:rsid w:val="0065353D"/>
    <w:rsid w:val="00653D24"/>
    <w:rsid w:val="00654A51"/>
    <w:rsid w:val="00655068"/>
    <w:rsid w:val="006559EC"/>
    <w:rsid w:val="00655FDD"/>
    <w:rsid w:val="006560BC"/>
    <w:rsid w:val="006563D8"/>
    <w:rsid w:val="006579B0"/>
    <w:rsid w:val="0066005E"/>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871EC"/>
    <w:rsid w:val="00691BB2"/>
    <w:rsid w:val="00691C34"/>
    <w:rsid w:val="00692BB8"/>
    <w:rsid w:val="0069336D"/>
    <w:rsid w:val="006938C8"/>
    <w:rsid w:val="00694E9B"/>
    <w:rsid w:val="00695178"/>
    <w:rsid w:val="00696328"/>
    <w:rsid w:val="00696A7B"/>
    <w:rsid w:val="00696EEC"/>
    <w:rsid w:val="00697C9C"/>
    <w:rsid w:val="006A1112"/>
    <w:rsid w:val="006A25EE"/>
    <w:rsid w:val="006A2B29"/>
    <w:rsid w:val="006A34C8"/>
    <w:rsid w:val="006A370F"/>
    <w:rsid w:val="006A39F7"/>
    <w:rsid w:val="006A3D94"/>
    <w:rsid w:val="006A45AF"/>
    <w:rsid w:val="006A5CF5"/>
    <w:rsid w:val="006A79DF"/>
    <w:rsid w:val="006B221F"/>
    <w:rsid w:val="006B2804"/>
    <w:rsid w:val="006B3377"/>
    <w:rsid w:val="006B4166"/>
    <w:rsid w:val="006B467A"/>
    <w:rsid w:val="006B58D8"/>
    <w:rsid w:val="006B58DC"/>
    <w:rsid w:val="006B5F08"/>
    <w:rsid w:val="006B6598"/>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2C6A"/>
    <w:rsid w:val="006E36A3"/>
    <w:rsid w:val="006E4E62"/>
    <w:rsid w:val="006E5573"/>
    <w:rsid w:val="006E640A"/>
    <w:rsid w:val="006E6B45"/>
    <w:rsid w:val="006F00EF"/>
    <w:rsid w:val="006F0B11"/>
    <w:rsid w:val="006F10DD"/>
    <w:rsid w:val="006F122B"/>
    <w:rsid w:val="006F159B"/>
    <w:rsid w:val="006F2C99"/>
    <w:rsid w:val="006F402E"/>
    <w:rsid w:val="006F584D"/>
    <w:rsid w:val="006F58E2"/>
    <w:rsid w:val="006F5EDF"/>
    <w:rsid w:val="006F69C4"/>
    <w:rsid w:val="006F6A1A"/>
    <w:rsid w:val="006F733A"/>
    <w:rsid w:val="007001CD"/>
    <w:rsid w:val="00700A93"/>
    <w:rsid w:val="0070143F"/>
    <w:rsid w:val="00702152"/>
    <w:rsid w:val="007029D6"/>
    <w:rsid w:val="00702B6A"/>
    <w:rsid w:val="00702C0E"/>
    <w:rsid w:val="00703079"/>
    <w:rsid w:val="00703860"/>
    <w:rsid w:val="00704140"/>
    <w:rsid w:val="0070511D"/>
    <w:rsid w:val="00706BE7"/>
    <w:rsid w:val="00707AFA"/>
    <w:rsid w:val="007100FD"/>
    <w:rsid w:val="0071014E"/>
    <w:rsid w:val="00710E4D"/>
    <w:rsid w:val="00711ACE"/>
    <w:rsid w:val="00717912"/>
    <w:rsid w:val="0072022B"/>
    <w:rsid w:val="00720491"/>
    <w:rsid w:val="007204EB"/>
    <w:rsid w:val="007205B2"/>
    <w:rsid w:val="00721D83"/>
    <w:rsid w:val="00722457"/>
    <w:rsid w:val="00722F5F"/>
    <w:rsid w:val="007245C0"/>
    <w:rsid w:val="0072716D"/>
    <w:rsid w:val="00727CAB"/>
    <w:rsid w:val="00730849"/>
    <w:rsid w:val="0073150E"/>
    <w:rsid w:val="00731DF1"/>
    <w:rsid w:val="0073250C"/>
    <w:rsid w:val="00732AA5"/>
    <w:rsid w:val="007346E9"/>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4D8F"/>
    <w:rsid w:val="007551C7"/>
    <w:rsid w:val="00756562"/>
    <w:rsid w:val="007572FB"/>
    <w:rsid w:val="007605FF"/>
    <w:rsid w:val="00760A11"/>
    <w:rsid w:val="00760A81"/>
    <w:rsid w:val="0076137F"/>
    <w:rsid w:val="007645EF"/>
    <w:rsid w:val="00764650"/>
    <w:rsid w:val="00764B8F"/>
    <w:rsid w:val="0076508C"/>
    <w:rsid w:val="007650E2"/>
    <w:rsid w:val="007660A4"/>
    <w:rsid w:val="00766F97"/>
    <w:rsid w:val="00767116"/>
    <w:rsid w:val="0077027A"/>
    <w:rsid w:val="00771742"/>
    <w:rsid w:val="00772793"/>
    <w:rsid w:val="00772B67"/>
    <w:rsid w:val="007763FA"/>
    <w:rsid w:val="00776546"/>
    <w:rsid w:val="00776C6D"/>
    <w:rsid w:val="007818D8"/>
    <w:rsid w:val="00783762"/>
    <w:rsid w:val="00783AD1"/>
    <w:rsid w:val="00785ECF"/>
    <w:rsid w:val="00787115"/>
    <w:rsid w:val="00790410"/>
    <w:rsid w:val="00790A47"/>
    <w:rsid w:val="007923C8"/>
    <w:rsid w:val="00793097"/>
    <w:rsid w:val="0079351D"/>
    <w:rsid w:val="00793924"/>
    <w:rsid w:val="00793CD8"/>
    <w:rsid w:val="007961A6"/>
    <w:rsid w:val="0079625A"/>
    <w:rsid w:val="00796311"/>
    <w:rsid w:val="007977AF"/>
    <w:rsid w:val="007978FD"/>
    <w:rsid w:val="007A0E15"/>
    <w:rsid w:val="007A23D0"/>
    <w:rsid w:val="007A3D6E"/>
    <w:rsid w:val="007A473B"/>
    <w:rsid w:val="007A4ACF"/>
    <w:rsid w:val="007A65B8"/>
    <w:rsid w:val="007B008C"/>
    <w:rsid w:val="007B2CBA"/>
    <w:rsid w:val="007B3448"/>
    <w:rsid w:val="007B3B78"/>
    <w:rsid w:val="007B3DD0"/>
    <w:rsid w:val="007B4354"/>
    <w:rsid w:val="007B4848"/>
    <w:rsid w:val="007B583D"/>
    <w:rsid w:val="007B5933"/>
    <w:rsid w:val="007B64B7"/>
    <w:rsid w:val="007B6726"/>
    <w:rsid w:val="007B787B"/>
    <w:rsid w:val="007C53F4"/>
    <w:rsid w:val="007C5411"/>
    <w:rsid w:val="007C5C26"/>
    <w:rsid w:val="007C60B4"/>
    <w:rsid w:val="007C6E81"/>
    <w:rsid w:val="007C71E4"/>
    <w:rsid w:val="007C774F"/>
    <w:rsid w:val="007C7B60"/>
    <w:rsid w:val="007D1860"/>
    <w:rsid w:val="007D333F"/>
    <w:rsid w:val="007D60F5"/>
    <w:rsid w:val="007D6101"/>
    <w:rsid w:val="007D65E6"/>
    <w:rsid w:val="007D751B"/>
    <w:rsid w:val="007E484F"/>
    <w:rsid w:val="007E4ABA"/>
    <w:rsid w:val="007E4BA6"/>
    <w:rsid w:val="007E4CFB"/>
    <w:rsid w:val="007E4FE8"/>
    <w:rsid w:val="007E5168"/>
    <w:rsid w:val="007E60B6"/>
    <w:rsid w:val="007E677C"/>
    <w:rsid w:val="007E6F24"/>
    <w:rsid w:val="007E7D6E"/>
    <w:rsid w:val="007F05BB"/>
    <w:rsid w:val="007F1013"/>
    <w:rsid w:val="007F12F2"/>
    <w:rsid w:val="007F267E"/>
    <w:rsid w:val="007F32A1"/>
    <w:rsid w:val="007F42E4"/>
    <w:rsid w:val="007F44BC"/>
    <w:rsid w:val="007F4BD9"/>
    <w:rsid w:val="007F4FC4"/>
    <w:rsid w:val="007F527F"/>
    <w:rsid w:val="007F5EDF"/>
    <w:rsid w:val="007F62C3"/>
    <w:rsid w:val="007F6723"/>
    <w:rsid w:val="007F6A16"/>
    <w:rsid w:val="007F7C92"/>
    <w:rsid w:val="008007ED"/>
    <w:rsid w:val="00800838"/>
    <w:rsid w:val="00800972"/>
    <w:rsid w:val="00800E6C"/>
    <w:rsid w:val="00801E02"/>
    <w:rsid w:val="00803103"/>
    <w:rsid w:val="008035AB"/>
    <w:rsid w:val="00803B8C"/>
    <w:rsid w:val="00805487"/>
    <w:rsid w:val="00805F7A"/>
    <w:rsid w:val="008076D7"/>
    <w:rsid w:val="008116D3"/>
    <w:rsid w:val="00811BAA"/>
    <w:rsid w:val="0081324B"/>
    <w:rsid w:val="008139AC"/>
    <w:rsid w:val="00813E84"/>
    <w:rsid w:val="008155D8"/>
    <w:rsid w:val="00817186"/>
    <w:rsid w:val="00817A8F"/>
    <w:rsid w:val="00820377"/>
    <w:rsid w:val="0082087D"/>
    <w:rsid w:val="00823793"/>
    <w:rsid w:val="008261F8"/>
    <w:rsid w:val="00826E7F"/>
    <w:rsid w:val="0082741B"/>
    <w:rsid w:val="00830E36"/>
    <w:rsid w:val="00831050"/>
    <w:rsid w:val="008312F2"/>
    <w:rsid w:val="0083156E"/>
    <w:rsid w:val="00831BDB"/>
    <w:rsid w:val="008322DC"/>
    <w:rsid w:val="00832C6E"/>
    <w:rsid w:val="00833DAC"/>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215"/>
    <w:rsid w:val="0085530C"/>
    <w:rsid w:val="00857381"/>
    <w:rsid w:val="008578AE"/>
    <w:rsid w:val="00861511"/>
    <w:rsid w:val="00862003"/>
    <w:rsid w:val="00863628"/>
    <w:rsid w:val="008644F4"/>
    <w:rsid w:val="00866070"/>
    <w:rsid w:val="00866D41"/>
    <w:rsid w:val="00870274"/>
    <w:rsid w:val="008713FC"/>
    <w:rsid w:val="00872394"/>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18AB"/>
    <w:rsid w:val="008A29B9"/>
    <w:rsid w:val="008A3041"/>
    <w:rsid w:val="008A3D66"/>
    <w:rsid w:val="008A47C4"/>
    <w:rsid w:val="008A48E2"/>
    <w:rsid w:val="008A5444"/>
    <w:rsid w:val="008A61AC"/>
    <w:rsid w:val="008A6ECA"/>
    <w:rsid w:val="008A729E"/>
    <w:rsid w:val="008B0154"/>
    <w:rsid w:val="008B11E9"/>
    <w:rsid w:val="008B33D8"/>
    <w:rsid w:val="008B39D7"/>
    <w:rsid w:val="008B4E23"/>
    <w:rsid w:val="008C214B"/>
    <w:rsid w:val="008C28B8"/>
    <w:rsid w:val="008C3084"/>
    <w:rsid w:val="008C3358"/>
    <w:rsid w:val="008C4D53"/>
    <w:rsid w:val="008C4F26"/>
    <w:rsid w:val="008C66A5"/>
    <w:rsid w:val="008C74DD"/>
    <w:rsid w:val="008D053A"/>
    <w:rsid w:val="008D19E8"/>
    <w:rsid w:val="008D359D"/>
    <w:rsid w:val="008D4EB1"/>
    <w:rsid w:val="008D5D0A"/>
    <w:rsid w:val="008D60D5"/>
    <w:rsid w:val="008D7862"/>
    <w:rsid w:val="008E2549"/>
    <w:rsid w:val="008E6564"/>
    <w:rsid w:val="008E6718"/>
    <w:rsid w:val="008E7177"/>
    <w:rsid w:val="008F1032"/>
    <w:rsid w:val="008F1891"/>
    <w:rsid w:val="008F49C8"/>
    <w:rsid w:val="008F68EB"/>
    <w:rsid w:val="009010B2"/>
    <w:rsid w:val="0090198B"/>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3627"/>
    <w:rsid w:val="00923F77"/>
    <w:rsid w:val="0092401B"/>
    <w:rsid w:val="00924034"/>
    <w:rsid w:val="00924C51"/>
    <w:rsid w:val="00925312"/>
    <w:rsid w:val="00926144"/>
    <w:rsid w:val="00926607"/>
    <w:rsid w:val="00926645"/>
    <w:rsid w:val="00926B90"/>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8BE"/>
    <w:rsid w:val="00950A7D"/>
    <w:rsid w:val="00950C2B"/>
    <w:rsid w:val="00950ED7"/>
    <w:rsid w:val="00950EF8"/>
    <w:rsid w:val="00950FC8"/>
    <w:rsid w:val="009514B0"/>
    <w:rsid w:val="009515CF"/>
    <w:rsid w:val="00952702"/>
    <w:rsid w:val="00952C1A"/>
    <w:rsid w:val="00953E41"/>
    <w:rsid w:val="00953EA9"/>
    <w:rsid w:val="009555F2"/>
    <w:rsid w:val="009556CE"/>
    <w:rsid w:val="00955879"/>
    <w:rsid w:val="00956AB0"/>
    <w:rsid w:val="009579F8"/>
    <w:rsid w:val="00960065"/>
    <w:rsid w:val="00960E1F"/>
    <w:rsid w:val="00960E27"/>
    <w:rsid w:val="00960FA9"/>
    <w:rsid w:val="00961369"/>
    <w:rsid w:val="00961928"/>
    <w:rsid w:val="0096298D"/>
    <w:rsid w:val="00963EDB"/>
    <w:rsid w:val="00965717"/>
    <w:rsid w:val="0096595F"/>
    <w:rsid w:val="00965FDC"/>
    <w:rsid w:val="00966963"/>
    <w:rsid w:val="00967212"/>
    <w:rsid w:val="00967480"/>
    <w:rsid w:val="00967EAC"/>
    <w:rsid w:val="009716E8"/>
    <w:rsid w:val="00972F3D"/>
    <w:rsid w:val="009759A2"/>
    <w:rsid w:val="00977493"/>
    <w:rsid w:val="0098062F"/>
    <w:rsid w:val="00981943"/>
    <w:rsid w:val="009838FE"/>
    <w:rsid w:val="00983B3A"/>
    <w:rsid w:val="00983D7E"/>
    <w:rsid w:val="0098577A"/>
    <w:rsid w:val="00985989"/>
    <w:rsid w:val="009877A0"/>
    <w:rsid w:val="00987E5F"/>
    <w:rsid w:val="00992322"/>
    <w:rsid w:val="0099263C"/>
    <w:rsid w:val="009934C0"/>
    <w:rsid w:val="00994737"/>
    <w:rsid w:val="00995118"/>
    <w:rsid w:val="00996B43"/>
    <w:rsid w:val="0099918A"/>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C58CE"/>
    <w:rsid w:val="009D1232"/>
    <w:rsid w:val="009D22CF"/>
    <w:rsid w:val="009D3BC1"/>
    <w:rsid w:val="009D3EF1"/>
    <w:rsid w:val="009D4BE7"/>
    <w:rsid w:val="009D517E"/>
    <w:rsid w:val="009D612C"/>
    <w:rsid w:val="009D7F49"/>
    <w:rsid w:val="009E17EE"/>
    <w:rsid w:val="009E2D2B"/>
    <w:rsid w:val="009E3135"/>
    <w:rsid w:val="009E36ED"/>
    <w:rsid w:val="009E4EF5"/>
    <w:rsid w:val="009E595B"/>
    <w:rsid w:val="009E5E75"/>
    <w:rsid w:val="009E6061"/>
    <w:rsid w:val="009E66BC"/>
    <w:rsid w:val="009E6E72"/>
    <w:rsid w:val="009F1E2E"/>
    <w:rsid w:val="009F2522"/>
    <w:rsid w:val="009F41F6"/>
    <w:rsid w:val="009F4EA6"/>
    <w:rsid w:val="009F5F6F"/>
    <w:rsid w:val="00A00884"/>
    <w:rsid w:val="00A01C2D"/>
    <w:rsid w:val="00A0427D"/>
    <w:rsid w:val="00A049BA"/>
    <w:rsid w:val="00A11370"/>
    <w:rsid w:val="00A115E8"/>
    <w:rsid w:val="00A1323F"/>
    <w:rsid w:val="00A13D4C"/>
    <w:rsid w:val="00A1429B"/>
    <w:rsid w:val="00A14C4E"/>
    <w:rsid w:val="00A15F1D"/>
    <w:rsid w:val="00A20C67"/>
    <w:rsid w:val="00A23711"/>
    <w:rsid w:val="00A2534A"/>
    <w:rsid w:val="00A2580B"/>
    <w:rsid w:val="00A25E0F"/>
    <w:rsid w:val="00A271C7"/>
    <w:rsid w:val="00A273AE"/>
    <w:rsid w:val="00A30186"/>
    <w:rsid w:val="00A31B84"/>
    <w:rsid w:val="00A31FA8"/>
    <w:rsid w:val="00A3290E"/>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3DDB"/>
    <w:rsid w:val="00A5455B"/>
    <w:rsid w:val="00A54948"/>
    <w:rsid w:val="00A55044"/>
    <w:rsid w:val="00A55BC8"/>
    <w:rsid w:val="00A565C0"/>
    <w:rsid w:val="00A57CA1"/>
    <w:rsid w:val="00A60A68"/>
    <w:rsid w:val="00A60B99"/>
    <w:rsid w:val="00A6344C"/>
    <w:rsid w:val="00A63B4A"/>
    <w:rsid w:val="00A64684"/>
    <w:rsid w:val="00A65C90"/>
    <w:rsid w:val="00A669AF"/>
    <w:rsid w:val="00A71206"/>
    <w:rsid w:val="00A7132E"/>
    <w:rsid w:val="00A73CD3"/>
    <w:rsid w:val="00A73D12"/>
    <w:rsid w:val="00A74162"/>
    <w:rsid w:val="00A74765"/>
    <w:rsid w:val="00A75AC2"/>
    <w:rsid w:val="00A76044"/>
    <w:rsid w:val="00A76613"/>
    <w:rsid w:val="00A77567"/>
    <w:rsid w:val="00A77B3F"/>
    <w:rsid w:val="00A81252"/>
    <w:rsid w:val="00A81828"/>
    <w:rsid w:val="00A82A8B"/>
    <w:rsid w:val="00A8329A"/>
    <w:rsid w:val="00A83F7E"/>
    <w:rsid w:val="00A87658"/>
    <w:rsid w:val="00A90D94"/>
    <w:rsid w:val="00A9144C"/>
    <w:rsid w:val="00A9256C"/>
    <w:rsid w:val="00A9281B"/>
    <w:rsid w:val="00A931B3"/>
    <w:rsid w:val="00A93596"/>
    <w:rsid w:val="00A9532B"/>
    <w:rsid w:val="00A966A8"/>
    <w:rsid w:val="00AA2B09"/>
    <w:rsid w:val="00AA2C4C"/>
    <w:rsid w:val="00AA2FFB"/>
    <w:rsid w:val="00AA67D5"/>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0E5A"/>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18B"/>
    <w:rsid w:val="00B1073B"/>
    <w:rsid w:val="00B10A9A"/>
    <w:rsid w:val="00B113DE"/>
    <w:rsid w:val="00B11660"/>
    <w:rsid w:val="00B11C23"/>
    <w:rsid w:val="00B12AAE"/>
    <w:rsid w:val="00B146D7"/>
    <w:rsid w:val="00B17C99"/>
    <w:rsid w:val="00B208F4"/>
    <w:rsid w:val="00B20E88"/>
    <w:rsid w:val="00B23B3B"/>
    <w:rsid w:val="00B24CB4"/>
    <w:rsid w:val="00B26A26"/>
    <w:rsid w:val="00B27DCC"/>
    <w:rsid w:val="00B331D5"/>
    <w:rsid w:val="00B3435C"/>
    <w:rsid w:val="00B35258"/>
    <w:rsid w:val="00B354B6"/>
    <w:rsid w:val="00B36AD8"/>
    <w:rsid w:val="00B37885"/>
    <w:rsid w:val="00B42BB8"/>
    <w:rsid w:val="00B436C2"/>
    <w:rsid w:val="00B43ADD"/>
    <w:rsid w:val="00B445E8"/>
    <w:rsid w:val="00B455E2"/>
    <w:rsid w:val="00B46429"/>
    <w:rsid w:val="00B4671B"/>
    <w:rsid w:val="00B47D45"/>
    <w:rsid w:val="00B50318"/>
    <w:rsid w:val="00B507CE"/>
    <w:rsid w:val="00B50E7B"/>
    <w:rsid w:val="00B52714"/>
    <w:rsid w:val="00B5320C"/>
    <w:rsid w:val="00B54C42"/>
    <w:rsid w:val="00B54C44"/>
    <w:rsid w:val="00B54D82"/>
    <w:rsid w:val="00B55EB0"/>
    <w:rsid w:val="00B62122"/>
    <w:rsid w:val="00B62258"/>
    <w:rsid w:val="00B62A60"/>
    <w:rsid w:val="00B648EF"/>
    <w:rsid w:val="00B64A04"/>
    <w:rsid w:val="00B64ECE"/>
    <w:rsid w:val="00B66139"/>
    <w:rsid w:val="00B665F3"/>
    <w:rsid w:val="00B669FE"/>
    <w:rsid w:val="00B71084"/>
    <w:rsid w:val="00B725B1"/>
    <w:rsid w:val="00B73A79"/>
    <w:rsid w:val="00B73C02"/>
    <w:rsid w:val="00B75487"/>
    <w:rsid w:val="00B75C51"/>
    <w:rsid w:val="00B75F91"/>
    <w:rsid w:val="00B771CB"/>
    <w:rsid w:val="00B77693"/>
    <w:rsid w:val="00B77F97"/>
    <w:rsid w:val="00B8061B"/>
    <w:rsid w:val="00B80DFC"/>
    <w:rsid w:val="00B821D2"/>
    <w:rsid w:val="00B8359E"/>
    <w:rsid w:val="00B8582D"/>
    <w:rsid w:val="00B85AB8"/>
    <w:rsid w:val="00B866C5"/>
    <w:rsid w:val="00B8674A"/>
    <w:rsid w:val="00B87312"/>
    <w:rsid w:val="00B8773C"/>
    <w:rsid w:val="00B90A86"/>
    <w:rsid w:val="00B9174C"/>
    <w:rsid w:val="00B92530"/>
    <w:rsid w:val="00B9363A"/>
    <w:rsid w:val="00B9373F"/>
    <w:rsid w:val="00B94A55"/>
    <w:rsid w:val="00B95426"/>
    <w:rsid w:val="00BA0D05"/>
    <w:rsid w:val="00BA119C"/>
    <w:rsid w:val="00BA1CA2"/>
    <w:rsid w:val="00BA2792"/>
    <w:rsid w:val="00BA32EE"/>
    <w:rsid w:val="00BA3788"/>
    <w:rsid w:val="00BA3E77"/>
    <w:rsid w:val="00BA5BD1"/>
    <w:rsid w:val="00BA61E6"/>
    <w:rsid w:val="00BB09B5"/>
    <w:rsid w:val="00BB0BFA"/>
    <w:rsid w:val="00BB24AA"/>
    <w:rsid w:val="00BB25E4"/>
    <w:rsid w:val="00BB2B72"/>
    <w:rsid w:val="00BB3A37"/>
    <w:rsid w:val="00BB4B46"/>
    <w:rsid w:val="00BB6864"/>
    <w:rsid w:val="00BC0735"/>
    <w:rsid w:val="00BC0CED"/>
    <w:rsid w:val="00BC10C3"/>
    <w:rsid w:val="00BC1139"/>
    <w:rsid w:val="00BC184E"/>
    <w:rsid w:val="00BC279F"/>
    <w:rsid w:val="00BC2ADE"/>
    <w:rsid w:val="00BC4458"/>
    <w:rsid w:val="00BC4AE6"/>
    <w:rsid w:val="00BC4FDA"/>
    <w:rsid w:val="00BC6D7C"/>
    <w:rsid w:val="00BC7626"/>
    <w:rsid w:val="00BD00D7"/>
    <w:rsid w:val="00BD02D5"/>
    <w:rsid w:val="00BD071F"/>
    <w:rsid w:val="00BD0CB2"/>
    <w:rsid w:val="00BD1865"/>
    <w:rsid w:val="00BD1FD2"/>
    <w:rsid w:val="00BD3065"/>
    <w:rsid w:val="00BD404F"/>
    <w:rsid w:val="00BD456D"/>
    <w:rsid w:val="00BD787F"/>
    <w:rsid w:val="00BD7E36"/>
    <w:rsid w:val="00BDB805"/>
    <w:rsid w:val="00BE186F"/>
    <w:rsid w:val="00BE1BC6"/>
    <w:rsid w:val="00BE2098"/>
    <w:rsid w:val="00BE3905"/>
    <w:rsid w:val="00BE3DD2"/>
    <w:rsid w:val="00BE60C9"/>
    <w:rsid w:val="00BE7E0E"/>
    <w:rsid w:val="00BF20A4"/>
    <w:rsid w:val="00BF3233"/>
    <w:rsid w:val="00BF373A"/>
    <w:rsid w:val="00BF5E73"/>
    <w:rsid w:val="00BF629B"/>
    <w:rsid w:val="00BF67B4"/>
    <w:rsid w:val="00BF68CC"/>
    <w:rsid w:val="00BF692D"/>
    <w:rsid w:val="00C00059"/>
    <w:rsid w:val="00C004F8"/>
    <w:rsid w:val="00C00587"/>
    <w:rsid w:val="00C00F33"/>
    <w:rsid w:val="00C01B75"/>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27B3D"/>
    <w:rsid w:val="00C302F7"/>
    <w:rsid w:val="00C30A63"/>
    <w:rsid w:val="00C32894"/>
    <w:rsid w:val="00C328E8"/>
    <w:rsid w:val="00C32F6A"/>
    <w:rsid w:val="00C33744"/>
    <w:rsid w:val="00C35456"/>
    <w:rsid w:val="00C36C6F"/>
    <w:rsid w:val="00C40AAD"/>
    <w:rsid w:val="00C40C8B"/>
    <w:rsid w:val="00C41835"/>
    <w:rsid w:val="00C41B59"/>
    <w:rsid w:val="00C41D70"/>
    <w:rsid w:val="00C4319F"/>
    <w:rsid w:val="00C43C56"/>
    <w:rsid w:val="00C46480"/>
    <w:rsid w:val="00C47F50"/>
    <w:rsid w:val="00C5096D"/>
    <w:rsid w:val="00C548AB"/>
    <w:rsid w:val="00C5521F"/>
    <w:rsid w:val="00C57D9C"/>
    <w:rsid w:val="00C57E5D"/>
    <w:rsid w:val="00C602A8"/>
    <w:rsid w:val="00C614E3"/>
    <w:rsid w:val="00C62F20"/>
    <w:rsid w:val="00C638DB"/>
    <w:rsid w:val="00C64C36"/>
    <w:rsid w:val="00C65FF2"/>
    <w:rsid w:val="00C67B03"/>
    <w:rsid w:val="00C7097B"/>
    <w:rsid w:val="00C71C38"/>
    <w:rsid w:val="00C71CBB"/>
    <w:rsid w:val="00C728F1"/>
    <w:rsid w:val="00C7335D"/>
    <w:rsid w:val="00C742C8"/>
    <w:rsid w:val="00C748EF"/>
    <w:rsid w:val="00C7560A"/>
    <w:rsid w:val="00C75F75"/>
    <w:rsid w:val="00C7652F"/>
    <w:rsid w:val="00C8265C"/>
    <w:rsid w:val="00C82E51"/>
    <w:rsid w:val="00C8379E"/>
    <w:rsid w:val="00C85040"/>
    <w:rsid w:val="00C85051"/>
    <w:rsid w:val="00C85108"/>
    <w:rsid w:val="00C86C13"/>
    <w:rsid w:val="00C8731E"/>
    <w:rsid w:val="00C87794"/>
    <w:rsid w:val="00C87E02"/>
    <w:rsid w:val="00C87EBA"/>
    <w:rsid w:val="00C90338"/>
    <w:rsid w:val="00C91205"/>
    <w:rsid w:val="00C91ACD"/>
    <w:rsid w:val="00C91CDA"/>
    <w:rsid w:val="00C92E1E"/>
    <w:rsid w:val="00C94272"/>
    <w:rsid w:val="00C94D0F"/>
    <w:rsid w:val="00C97165"/>
    <w:rsid w:val="00C97AC8"/>
    <w:rsid w:val="00CA1EB9"/>
    <w:rsid w:val="00CA2D7B"/>
    <w:rsid w:val="00CA310A"/>
    <w:rsid w:val="00CA4F07"/>
    <w:rsid w:val="00CA4FEA"/>
    <w:rsid w:val="00CA71CD"/>
    <w:rsid w:val="00CB0DDD"/>
    <w:rsid w:val="00CB12DB"/>
    <w:rsid w:val="00CB1DAD"/>
    <w:rsid w:val="00CB2B61"/>
    <w:rsid w:val="00CB3D20"/>
    <w:rsid w:val="00CB66D2"/>
    <w:rsid w:val="00CC06C6"/>
    <w:rsid w:val="00CC12C0"/>
    <w:rsid w:val="00CC1D45"/>
    <w:rsid w:val="00CC3E07"/>
    <w:rsid w:val="00CC61C8"/>
    <w:rsid w:val="00CC70DC"/>
    <w:rsid w:val="00CC79F8"/>
    <w:rsid w:val="00CC7AC4"/>
    <w:rsid w:val="00CD0353"/>
    <w:rsid w:val="00CD04C7"/>
    <w:rsid w:val="00CD36AC"/>
    <w:rsid w:val="00CD5497"/>
    <w:rsid w:val="00CD7726"/>
    <w:rsid w:val="00CD7E13"/>
    <w:rsid w:val="00CE1334"/>
    <w:rsid w:val="00CE2297"/>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784"/>
    <w:rsid w:val="00D17DC0"/>
    <w:rsid w:val="00D20615"/>
    <w:rsid w:val="00D21120"/>
    <w:rsid w:val="00D218CF"/>
    <w:rsid w:val="00D21C95"/>
    <w:rsid w:val="00D21F25"/>
    <w:rsid w:val="00D2220B"/>
    <w:rsid w:val="00D226CB"/>
    <w:rsid w:val="00D23446"/>
    <w:rsid w:val="00D23FA6"/>
    <w:rsid w:val="00D2502C"/>
    <w:rsid w:val="00D25258"/>
    <w:rsid w:val="00D27D6E"/>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5810"/>
    <w:rsid w:val="00D47349"/>
    <w:rsid w:val="00D47FEA"/>
    <w:rsid w:val="00D530F8"/>
    <w:rsid w:val="00D534DE"/>
    <w:rsid w:val="00D54EE0"/>
    <w:rsid w:val="00D56389"/>
    <w:rsid w:val="00D56E89"/>
    <w:rsid w:val="00D5711D"/>
    <w:rsid w:val="00D578F3"/>
    <w:rsid w:val="00D57BBE"/>
    <w:rsid w:val="00D603E2"/>
    <w:rsid w:val="00D6122F"/>
    <w:rsid w:val="00D639BA"/>
    <w:rsid w:val="00D65A88"/>
    <w:rsid w:val="00D65D47"/>
    <w:rsid w:val="00D66A82"/>
    <w:rsid w:val="00D675B1"/>
    <w:rsid w:val="00D676A6"/>
    <w:rsid w:val="00D70452"/>
    <w:rsid w:val="00D72C12"/>
    <w:rsid w:val="00D7333F"/>
    <w:rsid w:val="00D81166"/>
    <w:rsid w:val="00D829C3"/>
    <w:rsid w:val="00D82D51"/>
    <w:rsid w:val="00D83DAD"/>
    <w:rsid w:val="00D841A2"/>
    <w:rsid w:val="00D84E65"/>
    <w:rsid w:val="00D86C3D"/>
    <w:rsid w:val="00D87283"/>
    <w:rsid w:val="00D87D10"/>
    <w:rsid w:val="00D90215"/>
    <w:rsid w:val="00D90F09"/>
    <w:rsid w:val="00D9147B"/>
    <w:rsid w:val="00D91699"/>
    <w:rsid w:val="00D9170C"/>
    <w:rsid w:val="00D91B6E"/>
    <w:rsid w:val="00D94F49"/>
    <w:rsid w:val="00D950A1"/>
    <w:rsid w:val="00D95172"/>
    <w:rsid w:val="00D97A12"/>
    <w:rsid w:val="00DA07BD"/>
    <w:rsid w:val="00DA1BCA"/>
    <w:rsid w:val="00DA21A7"/>
    <w:rsid w:val="00DA36AF"/>
    <w:rsid w:val="00DA4356"/>
    <w:rsid w:val="00DA4816"/>
    <w:rsid w:val="00DA4A82"/>
    <w:rsid w:val="00DA7B56"/>
    <w:rsid w:val="00DB0EFB"/>
    <w:rsid w:val="00DB3F30"/>
    <w:rsid w:val="00DB4E72"/>
    <w:rsid w:val="00DB535C"/>
    <w:rsid w:val="00DB74CD"/>
    <w:rsid w:val="00DB7C3B"/>
    <w:rsid w:val="00DC06D9"/>
    <w:rsid w:val="00DC117B"/>
    <w:rsid w:val="00DC261B"/>
    <w:rsid w:val="00DC28E8"/>
    <w:rsid w:val="00DC2B02"/>
    <w:rsid w:val="00DC4587"/>
    <w:rsid w:val="00DC4D9F"/>
    <w:rsid w:val="00DC584A"/>
    <w:rsid w:val="00DC59EC"/>
    <w:rsid w:val="00DC71E2"/>
    <w:rsid w:val="00DC76D9"/>
    <w:rsid w:val="00DC7900"/>
    <w:rsid w:val="00DC7B6A"/>
    <w:rsid w:val="00DD027B"/>
    <w:rsid w:val="00DD1BAA"/>
    <w:rsid w:val="00DD1D0C"/>
    <w:rsid w:val="00DD6D58"/>
    <w:rsid w:val="00DE0887"/>
    <w:rsid w:val="00DE0B35"/>
    <w:rsid w:val="00DE1286"/>
    <w:rsid w:val="00DE164A"/>
    <w:rsid w:val="00DE26AB"/>
    <w:rsid w:val="00DE56F5"/>
    <w:rsid w:val="00DE59B4"/>
    <w:rsid w:val="00DE6246"/>
    <w:rsid w:val="00DE68C5"/>
    <w:rsid w:val="00DF0330"/>
    <w:rsid w:val="00DF2B3D"/>
    <w:rsid w:val="00DF2DC9"/>
    <w:rsid w:val="00DF414F"/>
    <w:rsid w:val="00DF4CFF"/>
    <w:rsid w:val="00DF5E69"/>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7B2"/>
    <w:rsid w:val="00E13946"/>
    <w:rsid w:val="00E159C6"/>
    <w:rsid w:val="00E17923"/>
    <w:rsid w:val="00E20B90"/>
    <w:rsid w:val="00E21C24"/>
    <w:rsid w:val="00E22804"/>
    <w:rsid w:val="00E22ADF"/>
    <w:rsid w:val="00E23020"/>
    <w:rsid w:val="00E233E0"/>
    <w:rsid w:val="00E24A6B"/>
    <w:rsid w:val="00E25804"/>
    <w:rsid w:val="00E25980"/>
    <w:rsid w:val="00E25ED2"/>
    <w:rsid w:val="00E26619"/>
    <w:rsid w:val="00E26E11"/>
    <w:rsid w:val="00E277A1"/>
    <w:rsid w:val="00E27819"/>
    <w:rsid w:val="00E302F2"/>
    <w:rsid w:val="00E3159F"/>
    <w:rsid w:val="00E321E6"/>
    <w:rsid w:val="00E336DD"/>
    <w:rsid w:val="00E33AB7"/>
    <w:rsid w:val="00E3401E"/>
    <w:rsid w:val="00E34AE0"/>
    <w:rsid w:val="00E35105"/>
    <w:rsid w:val="00E35BCC"/>
    <w:rsid w:val="00E36F32"/>
    <w:rsid w:val="00E375C8"/>
    <w:rsid w:val="00E40406"/>
    <w:rsid w:val="00E41FCB"/>
    <w:rsid w:val="00E42B59"/>
    <w:rsid w:val="00E42C92"/>
    <w:rsid w:val="00E4336D"/>
    <w:rsid w:val="00E43710"/>
    <w:rsid w:val="00E43853"/>
    <w:rsid w:val="00E43BE6"/>
    <w:rsid w:val="00E43D6C"/>
    <w:rsid w:val="00E449FD"/>
    <w:rsid w:val="00E45400"/>
    <w:rsid w:val="00E45B56"/>
    <w:rsid w:val="00E47FB8"/>
    <w:rsid w:val="00E511D0"/>
    <w:rsid w:val="00E5181B"/>
    <w:rsid w:val="00E52C54"/>
    <w:rsid w:val="00E52D69"/>
    <w:rsid w:val="00E530F3"/>
    <w:rsid w:val="00E615B9"/>
    <w:rsid w:val="00E622E0"/>
    <w:rsid w:val="00E6251C"/>
    <w:rsid w:val="00E62742"/>
    <w:rsid w:val="00E64BB5"/>
    <w:rsid w:val="00E65081"/>
    <w:rsid w:val="00E66C3E"/>
    <w:rsid w:val="00E66C4B"/>
    <w:rsid w:val="00E66D42"/>
    <w:rsid w:val="00E67580"/>
    <w:rsid w:val="00E72214"/>
    <w:rsid w:val="00E735E8"/>
    <w:rsid w:val="00E7492C"/>
    <w:rsid w:val="00E74D36"/>
    <w:rsid w:val="00E75438"/>
    <w:rsid w:val="00E77921"/>
    <w:rsid w:val="00E82FC7"/>
    <w:rsid w:val="00E85723"/>
    <w:rsid w:val="00E86C1F"/>
    <w:rsid w:val="00E877AE"/>
    <w:rsid w:val="00E90102"/>
    <w:rsid w:val="00E904E0"/>
    <w:rsid w:val="00E90801"/>
    <w:rsid w:val="00E9146A"/>
    <w:rsid w:val="00E9256C"/>
    <w:rsid w:val="00E9283E"/>
    <w:rsid w:val="00E92FD3"/>
    <w:rsid w:val="00E932A8"/>
    <w:rsid w:val="00E94270"/>
    <w:rsid w:val="00E95E94"/>
    <w:rsid w:val="00E9782D"/>
    <w:rsid w:val="00E97937"/>
    <w:rsid w:val="00E97B3A"/>
    <w:rsid w:val="00EA03C9"/>
    <w:rsid w:val="00EA1B66"/>
    <w:rsid w:val="00EA1D7E"/>
    <w:rsid w:val="00EA3411"/>
    <w:rsid w:val="00EA41E3"/>
    <w:rsid w:val="00EA437F"/>
    <w:rsid w:val="00EA6419"/>
    <w:rsid w:val="00EA67DA"/>
    <w:rsid w:val="00EA6ADD"/>
    <w:rsid w:val="00EA6CE9"/>
    <w:rsid w:val="00EA6FF7"/>
    <w:rsid w:val="00EB08E4"/>
    <w:rsid w:val="00EB1D6E"/>
    <w:rsid w:val="00EB1F33"/>
    <w:rsid w:val="00EB3BCA"/>
    <w:rsid w:val="00EB44FD"/>
    <w:rsid w:val="00EB4D3F"/>
    <w:rsid w:val="00EB5593"/>
    <w:rsid w:val="00EB74CD"/>
    <w:rsid w:val="00EC106F"/>
    <w:rsid w:val="00EC1C98"/>
    <w:rsid w:val="00EC2806"/>
    <w:rsid w:val="00EC3AFD"/>
    <w:rsid w:val="00EC3C4B"/>
    <w:rsid w:val="00EC3D76"/>
    <w:rsid w:val="00EC576E"/>
    <w:rsid w:val="00EC6B5D"/>
    <w:rsid w:val="00EC7876"/>
    <w:rsid w:val="00ED08AA"/>
    <w:rsid w:val="00ED1740"/>
    <w:rsid w:val="00ED1AB2"/>
    <w:rsid w:val="00ED2233"/>
    <w:rsid w:val="00ED25D0"/>
    <w:rsid w:val="00ED3750"/>
    <w:rsid w:val="00ED3A91"/>
    <w:rsid w:val="00ED6E84"/>
    <w:rsid w:val="00EE083D"/>
    <w:rsid w:val="00EE19C6"/>
    <w:rsid w:val="00EE3799"/>
    <w:rsid w:val="00EE468F"/>
    <w:rsid w:val="00EE618C"/>
    <w:rsid w:val="00EE6355"/>
    <w:rsid w:val="00EF0C46"/>
    <w:rsid w:val="00EF0D3E"/>
    <w:rsid w:val="00EF1438"/>
    <w:rsid w:val="00EF18D9"/>
    <w:rsid w:val="00EF2C6B"/>
    <w:rsid w:val="00EF2EED"/>
    <w:rsid w:val="00EF5871"/>
    <w:rsid w:val="00EF590B"/>
    <w:rsid w:val="00EF7CA8"/>
    <w:rsid w:val="00F00049"/>
    <w:rsid w:val="00F012BE"/>
    <w:rsid w:val="00F01ACA"/>
    <w:rsid w:val="00F02C24"/>
    <w:rsid w:val="00F02ED3"/>
    <w:rsid w:val="00F06D8E"/>
    <w:rsid w:val="00F111DF"/>
    <w:rsid w:val="00F1366B"/>
    <w:rsid w:val="00F16343"/>
    <w:rsid w:val="00F16599"/>
    <w:rsid w:val="00F205FD"/>
    <w:rsid w:val="00F23F14"/>
    <w:rsid w:val="00F25696"/>
    <w:rsid w:val="00F2701E"/>
    <w:rsid w:val="00F305EE"/>
    <w:rsid w:val="00F30E1C"/>
    <w:rsid w:val="00F31090"/>
    <w:rsid w:val="00F3193A"/>
    <w:rsid w:val="00F31ACA"/>
    <w:rsid w:val="00F32DD0"/>
    <w:rsid w:val="00F33618"/>
    <w:rsid w:val="00F34257"/>
    <w:rsid w:val="00F36AD8"/>
    <w:rsid w:val="00F36BBB"/>
    <w:rsid w:val="00F37508"/>
    <w:rsid w:val="00F401F5"/>
    <w:rsid w:val="00F403AA"/>
    <w:rsid w:val="00F40797"/>
    <w:rsid w:val="00F43006"/>
    <w:rsid w:val="00F44AA8"/>
    <w:rsid w:val="00F44C48"/>
    <w:rsid w:val="00F44D33"/>
    <w:rsid w:val="00F458C6"/>
    <w:rsid w:val="00F45AA6"/>
    <w:rsid w:val="00F50566"/>
    <w:rsid w:val="00F50A98"/>
    <w:rsid w:val="00F521D7"/>
    <w:rsid w:val="00F53301"/>
    <w:rsid w:val="00F539C5"/>
    <w:rsid w:val="00F53A03"/>
    <w:rsid w:val="00F53A4E"/>
    <w:rsid w:val="00F57086"/>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77447"/>
    <w:rsid w:val="00F77FDA"/>
    <w:rsid w:val="00F8344E"/>
    <w:rsid w:val="00F85309"/>
    <w:rsid w:val="00F85432"/>
    <w:rsid w:val="00F90CE8"/>
    <w:rsid w:val="00F9157B"/>
    <w:rsid w:val="00F917D0"/>
    <w:rsid w:val="00F9200B"/>
    <w:rsid w:val="00F9287C"/>
    <w:rsid w:val="00F92C7A"/>
    <w:rsid w:val="00F93353"/>
    <w:rsid w:val="00F93958"/>
    <w:rsid w:val="00F93E07"/>
    <w:rsid w:val="00F943A2"/>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581D"/>
    <w:rsid w:val="00FD76CC"/>
    <w:rsid w:val="00FD798A"/>
    <w:rsid w:val="00FD7F83"/>
    <w:rsid w:val="00FE0F55"/>
    <w:rsid w:val="00FE21A7"/>
    <w:rsid w:val="00FE2425"/>
    <w:rsid w:val="00FE2594"/>
    <w:rsid w:val="00FE38E4"/>
    <w:rsid w:val="00FE5961"/>
    <w:rsid w:val="00FE59B5"/>
    <w:rsid w:val="00FE61D2"/>
    <w:rsid w:val="00FE644B"/>
    <w:rsid w:val="00FE65BC"/>
    <w:rsid w:val="00FE6BB9"/>
    <w:rsid w:val="00FE6BBE"/>
    <w:rsid w:val="00FE7447"/>
    <w:rsid w:val="00FF1976"/>
    <w:rsid w:val="00FF3E0A"/>
    <w:rsid w:val="00FF41BB"/>
    <w:rsid w:val="00FF4405"/>
    <w:rsid w:val="00FF4E94"/>
    <w:rsid w:val="00FF5BB5"/>
    <w:rsid w:val="00FF78FC"/>
    <w:rsid w:val="010455D1"/>
    <w:rsid w:val="0118B3EF"/>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2C38EA"/>
    <w:rsid w:val="03385261"/>
    <w:rsid w:val="033D5175"/>
    <w:rsid w:val="03518C5E"/>
    <w:rsid w:val="0354C956"/>
    <w:rsid w:val="0357FB4B"/>
    <w:rsid w:val="0375F034"/>
    <w:rsid w:val="03909599"/>
    <w:rsid w:val="039A83F9"/>
    <w:rsid w:val="039D7DCC"/>
    <w:rsid w:val="039D9855"/>
    <w:rsid w:val="03E1611F"/>
    <w:rsid w:val="0408D1F3"/>
    <w:rsid w:val="043893DB"/>
    <w:rsid w:val="043A3732"/>
    <w:rsid w:val="043D356A"/>
    <w:rsid w:val="043E9919"/>
    <w:rsid w:val="044345B9"/>
    <w:rsid w:val="048FE980"/>
    <w:rsid w:val="04B4BF99"/>
    <w:rsid w:val="04BB0072"/>
    <w:rsid w:val="04BD1C7B"/>
    <w:rsid w:val="04C28A72"/>
    <w:rsid w:val="04E779F4"/>
    <w:rsid w:val="04EE47D6"/>
    <w:rsid w:val="04FC80BD"/>
    <w:rsid w:val="051581EA"/>
    <w:rsid w:val="0518C530"/>
    <w:rsid w:val="055E5466"/>
    <w:rsid w:val="056E8D12"/>
    <w:rsid w:val="056F9FB9"/>
    <w:rsid w:val="057DE438"/>
    <w:rsid w:val="05EDC460"/>
    <w:rsid w:val="05FDFB2B"/>
    <w:rsid w:val="0604782B"/>
    <w:rsid w:val="0619DA70"/>
    <w:rsid w:val="061B20EA"/>
    <w:rsid w:val="063774E5"/>
    <w:rsid w:val="06963BFC"/>
    <w:rsid w:val="06AFAD51"/>
    <w:rsid w:val="06B0ED4D"/>
    <w:rsid w:val="06B13A03"/>
    <w:rsid w:val="06C578A7"/>
    <w:rsid w:val="06D41D80"/>
    <w:rsid w:val="0705AACA"/>
    <w:rsid w:val="071C1314"/>
    <w:rsid w:val="072CE723"/>
    <w:rsid w:val="073A9DB3"/>
    <w:rsid w:val="073DDFC1"/>
    <w:rsid w:val="075A8C2A"/>
    <w:rsid w:val="0772F37B"/>
    <w:rsid w:val="077C094F"/>
    <w:rsid w:val="077CCACB"/>
    <w:rsid w:val="07899654"/>
    <w:rsid w:val="07980E76"/>
    <w:rsid w:val="07DE83A0"/>
    <w:rsid w:val="07E6F18B"/>
    <w:rsid w:val="07F9A23C"/>
    <w:rsid w:val="08024A90"/>
    <w:rsid w:val="08210AE0"/>
    <w:rsid w:val="082CAAD5"/>
    <w:rsid w:val="08317A98"/>
    <w:rsid w:val="08375953"/>
    <w:rsid w:val="0842B52B"/>
    <w:rsid w:val="0853144A"/>
    <w:rsid w:val="085B5A16"/>
    <w:rsid w:val="089B35E0"/>
    <w:rsid w:val="08D78D11"/>
    <w:rsid w:val="08D8542F"/>
    <w:rsid w:val="08DADF3A"/>
    <w:rsid w:val="08F20DCA"/>
    <w:rsid w:val="08F2FD03"/>
    <w:rsid w:val="095FE22B"/>
    <w:rsid w:val="09786FBA"/>
    <w:rsid w:val="097B5660"/>
    <w:rsid w:val="0986AB9C"/>
    <w:rsid w:val="099A9206"/>
    <w:rsid w:val="09A5C447"/>
    <w:rsid w:val="09ACC3B4"/>
    <w:rsid w:val="09ADEA75"/>
    <w:rsid w:val="09B1862D"/>
    <w:rsid w:val="09B85850"/>
    <w:rsid w:val="09C8B0C7"/>
    <w:rsid w:val="09D56AC7"/>
    <w:rsid w:val="09D5993F"/>
    <w:rsid w:val="09F062A7"/>
    <w:rsid w:val="0AC9B523"/>
    <w:rsid w:val="0ACA7999"/>
    <w:rsid w:val="0B2B5B3F"/>
    <w:rsid w:val="0B34AD84"/>
    <w:rsid w:val="0B416413"/>
    <w:rsid w:val="0B5361E8"/>
    <w:rsid w:val="0B76EC6F"/>
    <w:rsid w:val="0B87DFA8"/>
    <w:rsid w:val="0BC0BF39"/>
    <w:rsid w:val="0BC400B7"/>
    <w:rsid w:val="0BC8877E"/>
    <w:rsid w:val="0BD42EBF"/>
    <w:rsid w:val="0BDA3D60"/>
    <w:rsid w:val="0BDBA4F7"/>
    <w:rsid w:val="0BF9B2FC"/>
    <w:rsid w:val="0BFDB158"/>
    <w:rsid w:val="0BFDE390"/>
    <w:rsid w:val="0C011FA0"/>
    <w:rsid w:val="0C050E61"/>
    <w:rsid w:val="0C1FDBB8"/>
    <w:rsid w:val="0C4F6FBA"/>
    <w:rsid w:val="0C5DC8E4"/>
    <w:rsid w:val="0C699DA8"/>
    <w:rsid w:val="0C6C33DC"/>
    <w:rsid w:val="0C7C0BB2"/>
    <w:rsid w:val="0C81609C"/>
    <w:rsid w:val="0C820902"/>
    <w:rsid w:val="0C9CFE6E"/>
    <w:rsid w:val="0CA92E80"/>
    <w:rsid w:val="0CB9A7DB"/>
    <w:rsid w:val="0CBAB88C"/>
    <w:rsid w:val="0CC42232"/>
    <w:rsid w:val="0CDDA939"/>
    <w:rsid w:val="0CE6F822"/>
    <w:rsid w:val="0D09A8F9"/>
    <w:rsid w:val="0D0FC627"/>
    <w:rsid w:val="0D127CBE"/>
    <w:rsid w:val="0D25042F"/>
    <w:rsid w:val="0D416460"/>
    <w:rsid w:val="0D473F1C"/>
    <w:rsid w:val="0D69A8F3"/>
    <w:rsid w:val="0DA2D7BA"/>
    <w:rsid w:val="0DAE2693"/>
    <w:rsid w:val="0DCBFF08"/>
    <w:rsid w:val="0DDAD2E1"/>
    <w:rsid w:val="0DDDD2FF"/>
    <w:rsid w:val="0DF545CA"/>
    <w:rsid w:val="0E058359"/>
    <w:rsid w:val="0E0DDB55"/>
    <w:rsid w:val="0E177C64"/>
    <w:rsid w:val="0E218A02"/>
    <w:rsid w:val="0E273C4C"/>
    <w:rsid w:val="0E67A73C"/>
    <w:rsid w:val="0E776E63"/>
    <w:rsid w:val="0EA48D44"/>
    <w:rsid w:val="0EADC23A"/>
    <w:rsid w:val="0EB78CCF"/>
    <w:rsid w:val="0EFCF52A"/>
    <w:rsid w:val="0F387EFB"/>
    <w:rsid w:val="0F4B1C36"/>
    <w:rsid w:val="0F50FCC2"/>
    <w:rsid w:val="0F86E425"/>
    <w:rsid w:val="0FE97E59"/>
    <w:rsid w:val="0FF36032"/>
    <w:rsid w:val="100D5C75"/>
    <w:rsid w:val="10196211"/>
    <w:rsid w:val="101B2516"/>
    <w:rsid w:val="1075D456"/>
    <w:rsid w:val="107FD4AD"/>
    <w:rsid w:val="1088E387"/>
    <w:rsid w:val="10A12ADC"/>
    <w:rsid w:val="10ABB639"/>
    <w:rsid w:val="10AFD0D9"/>
    <w:rsid w:val="10B3EF4C"/>
    <w:rsid w:val="10C2F50C"/>
    <w:rsid w:val="10C4B5CA"/>
    <w:rsid w:val="10D4C934"/>
    <w:rsid w:val="10DAFB27"/>
    <w:rsid w:val="10EDA3B3"/>
    <w:rsid w:val="10FD1FAF"/>
    <w:rsid w:val="10FE5A6E"/>
    <w:rsid w:val="10FE8E4A"/>
    <w:rsid w:val="1106A9B9"/>
    <w:rsid w:val="1124F08C"/>
    <w:rsid w:val="1140C44B"/>
    <w:rsid w:val="114C6E9E"/>
    <w:rsid w:val="11562191"/>
    <w:rsid w:val="11604C76"/>
    <w:rsid w:val="1160CE88"/>
    <w:rsid w:val="1167828B"/>
    <w:rsid w:val="11A9EC41"/>
    <w:rsid w:val="11AC5BDC"/>
    <w:rsid w:val="11B63A72"/>
    <w:rsid w:val="12024B0F"/>
    <w:rsid w:val="12047703"/>
    <w:rsid w:val="120FFD51"/>
    <w:rsid w:val="1212C482"/>
    <w:rsid w:val="122D9DA0"/>
    <w:rsid w:val="122DA0B8"/>
    <w:rsid w:val="124C66D1"/>
    <w:rsid w:val="1251F70B"/>
    <w:rsid w:val="12555AC9"/>
    <w:rsid w:val="126107B1"/>
    <w:rsid w:val="126B0D2C"/>
    <w:rsid w:val="1280C28E"/>
    <w:rsid w:val="12829460"/>
    <w:rsid w:val="128D9D03"/>
    <w:rsid w:val="129D4764"/>
    <w:rsid w:val="129E9CDA"/>
    <w:rsid w:val="12A40E80"/>
    <w:rsid w:val="12A8D5B5"/>
    <w:rsid w:val="12AA7344"/>
    <w:rsid w:val="12B2A8FD"/>
    <w:rsid w:val="12E2D33C"/>
    <w:rsid w:val="12EECCB7"/>
    <w:rsid w:val="130AA2DB"/>
    <w:rsid w:val="1310EF06"/>
    <w:rsid w:val="131600D7"/>
    <w:rsid w:val="1326C77C"/>
    <w:rsid w:val="135F7AE9"/>
    <w:rsid w:val="1360C72C"/>
    <w:rsid w:val="137DA8FB"/>
    <w:rsid w:val="13860D80"/>
    <w:rsid w:val="13949AF3"/>
    <w:rsid w:val="139AFB6F"/>
    <w:rsid w:val="13ACC43F"/>
    <w:rsid w:val="13D1E716"/>
    <w:rsid w:val="13E01E26"/>
    <w:rsid w:val="13E9650C"/>
    <w:rsid w:val="13ECD8CF"/>
    <w:rsid w:val="13ED8933"/>
    <w:rsid w:val="13F061DC"/>
    <w:rsid w:val="14208CFE"/>
    <w:rsid w:val="143C0483"/>
    <w:rsid w:val="14519C98"/>
    <w:rsid w:val="145B2C92"/>
    <w:rsid w:val="14793C4B"/>
    <w:rsid w:val="14834350"/>
    <w:rsid w:val="14C4A631"/>
    <w:rsid w:val="14D3594A"/>
    <w:rsid w:val="14DB621A"/>
    <w:rsid w:val="14F96156"/>
    <w:rsid w:val="15381BF1"/>
    <w:rsid w:val="15462AD9"/>
    <w:rsid w:val="15562939"/>
    <w:rsid w:val="155C109E"/>
    <w:rsid w:val="15672E3B"/>
    <w:rsid w:val="156967FB"/>
    <w:rsid w:val="15B4C5A8"/>
    <w:rsid w:val="15C87176"/>
    <w:rsid w:val="15E8E262"/>
    <w:rsid w:val="15F92E80"/>
    <w:rsid w:val="15FD300E"/>
    <w:rsid w:val="16343FAB"/>
    <w:rsid w:val="16670C58"/>
    <w:rsid w:val="1674863D"/>
    <w:rsid w:val="16C80ACB"/>
    <w:rsid w:val="16D4BF6D"/>
    <w:rsid w:val="16F7ED65"/>
    <w:rsid w:val="1702604B"/>
    <w:rsid w:val="17149ED3"/>
    <w:rsid w:val="17170437"/>
    <w:rsid w:val="171AB9FC"/>
    <w:rsid w:val="171F211D"/>
    <w:rsid w:val="172BCDF7"/>
    <w:rsid w:val="17330D4A"/>
    <w:rsid w:val="174CBB33"/>
    <w:rsid w:val="1757F2A1"/>
    <w:rsid w:val="178F3B13"/>
    <w:rsid w:val="179F8FFD"/>
    <w:rsid w:val="17A14277"/>
    <w:rsid w:val="17ACCEC9"/>
    <w:rsid w:val="17CD831E"/>
    <w:rsid w:val="17D276FA"/>
    <w:rsid w:val="17DD9000"/>
    <w:rsid w:val="17F62314"/>
    <w:rsid w:val="180D1A88"/>
    <w:rsid w:val="181BE433"/>
    <w:rsid w:val="183F5535"/>
    <w:rsid w:val="187DF350"/>
    <w:rsid w:val="18984BE8"/>
    <w:rsid w:val="18DDF12A"/>
    <w:rsid w:val="190AB7CA"/>
    <w:rsid w:val="192439C7"/>
    <w:rsid w:val="1930CF42"/>
    <w:rsid w:val="1940E239"/>
    <w:rsid w:val="19443E7C"/>
    <w:rsid w:val="1952B810"/>
    <w:rsid w:val="19D5DECF"/>
    <w:rsid w:val="19EBD232"/>
    <w:rsid w:val="1A04A3CE"/>
    <w:rsid w:val="1A0D1694"/>
    <w:rsid w:val="1A1085E5"/>
    <w:rsid w:val="1A1892F5"/>
    <w:rsid w:val="1A475105"/>
    <w:rsid w:val="1A62C43D"/>
    <w:rsid w:val="1A75516E"/>
    <w:rsid w:val="1A77CF09"/>
    <w:rsid w:val="1A85A807"/>
    <w:rsid w:val="1AB3E04F"/>
    <w:rsid w:val="1AB818FA"/>
    <w:rsid w:val="1ACE49C5"/>
    <w:rsid w:val="1B0E9A05"/>
    <w:rsid w:val="1B0F825A"/>
    <w:rsid w:val="1B1207C7"/>
    <w:rsid w:val="1B20274A"/>
    <w:rsid w:val="1B254502"/>
    <w:rsid w:val="1B63C0B6"/>
    <w:rsid w:val="1B760AF0"/>
    <w:rsid w:val="1B7BAA60"/>
    <w:rsid w:val="1B7EF611"/>
    <w:rsid w:val="1B964DC9"/>
    <w:rsid w:val="1BB6A869"/>
    <w:rsid w:val="1BBADBF0"/>
    <w:rsid w:val="1BBB3E6C"/>
    <w:rsid w:val="1BBCA7DE"/>
    <w:rsid w:val="1BC41484"/>
    <w:rsid w:val="1BC6DBD8"/>
    <w:rsid w:val="1BF04F06"/>
    <w:rsid w:val="1C0F840B"/>
    <w:rsid w:val="1C1ACEF4"/>
    <w:rsid w:val="1C311C00"/>
    <w:rsid w:val="1C65DF50"/>
    <w:rsid w:val="1CBEE213"/>
    <w:rsid w:val="1CDFCD87"/>
    <w:rsid w:val="1D0E0862"/>
    <w:rsid w:val="1D39AA69"/>
    <w:rsid w:val="1D5EE2C8"/>
    <w:rsid w:val="1D8C1F67"/>
    <w:rsid w:val="1DAFA67D"/>
    <w:rsid w:val="1DB9F739"/>
    <w:rsid w:val="1DBD86D1"/>
    <w:rsid w:val="1DDD84F9"/>
    <w:rsid w:val="1DF42638"/>
    <w:rsid w:val="1DFB7DC0"/>
    <w:rsid w:val="1E16C732"/>
    <w:rsid w:val="1E457AB0"/>
    <w:rsid w:val="1E495751"/>
    <w:rsid w:val="1E55BEA7"/>
    <w:rsid w:val="1E629EF8"/>
    <w:rsid w:val="1E6D3B1A"/>
    <w:rsid w:val="1E782EB0"/>
    <w:rsid w:val="1E814B63"/>
    <w:rsid w:val="1E9370B1"/>
    <w:rsid w:val="1ECC39D9"/>
    <w:rsid w:val="1EE1B8DD"/>
    <w:rsid w:val="1EE40462"/>
    <w:rsid w:val="1EEBE9A4"/>
    <w:rsid w:val="1EFA1501"/>
    <w:rsid w:val="1F24E4FA"/>
    <w:rsid w:val="1F25D0D8"/>
    <w:rsid w:val="1F4B5D2A"/>
    <w:rsid w:val="1F5FB57F"/>
    <w:rsid w:val="1F81D201"/>
    <w:rsid w:val="1F92BD0C"/>
    <w:rsid w:val="1FBB2F00"/>
    <w:rsid w:val="1FD72CE2"/>
    <w:rsid w:val="1FDA1FC4"/>
    <w:rsid w:val="1FE758E7"/>
    <w:rsid w:val="202B7E98"/>
    <w:rsid w:val="202EC1A4"/>
    <w:rsid w:val="203A506C"/>
    <w:rsid w:val="2062474A"/>
    <w:rsid w:val="2069EDD5"/>
    <w:rsid w:val="2073D4DC"/>
    <w:rsid w:val="20AA1C03"/>
    <w:rsid w:val="20F10DB6"/>
    <w:rsid w:val="211C9CCD"/>
    <w:rsid w:val="2137EBC5"/>
    <w:rsid w:val="213D885D"/>
    <w:rsid w:val="21605C05"/>
    <w:rsid w:val="217F6E21"/>
    <w:rsid w:val="21863F83"/>
    <w:rsid w:val="218B08E4"/>
    <w:rsid w:val="21D70DB6"/>
    <w:rsid w:val="21D996FB"/>
    <w:rsid w:val="21F7E252"/>
    <w:rsid w:val="21FD434E"/>
    <w:rsid w:val="220FAB44"/>
    <w:rsid w:val="22121456"/>
    <w:rsid w:val="222E32AA"/>
    <w:rsid w:val="22341CB1"/>
    <w:rsid w:val="223F1B6D"/>
    <w:rsid w:val="224F6EA1"/>
    <w:rsid w:val="22520B44"/>
    <w:rsid w:val="227334CB"/>
    <w:rsid w:val="22771999"/>
    <w:rsid w:val="22952B53"/>
    <w:rsid w:val="22B8978D"/>
    <w:rsid w:val="22BE892B"/>
    <w:rsid w:val="22D519D4"/>
    <w:rsid w:val="22FBD2FA"/>
    <w:rsid w:val="231D738D"/>
    <w:rsid w:val="23911BB5"/>
    <w:rsid w:val="239402C3"/>
    <w:rsid w:val="239B8F49"/>
    <w:rsid w:val="23A2C3F1"/>
    <w:rsid w:val="23AA0A12"/>
    <w:rsid w:val="23B041B4"/>
    <w:rsid w:val="23B823D9"/>
    <w:rsid w:val="23BCFF0A"/>
    <w:rsid w:val="23CE2A4A"/>
    <w:rsid w:val="23EDA989"/>
    <w:rsid w:val="23F1FBCD"/>
    <w:rsid w:val="241EFB16"/>
    <w:rsid w:val="2437C121"/>
    <w:rsid w:val="244B839F"/>
    <w:rsid w:val="247596CF"/>
    <w:rsid w:val="247F5AB8"/>
    <w:rsid w:val="24A6EB91"/>
    <w:rsid w:val="24B5540A"/>
    <w:rsid w:val="24DAE2F3"/>
    <w:rsid w:val="24E3FB69"/>
    <w:rsid w:val="2535A28B"/>
    <w:rsid w:val="254329CF"/>
    <w:rsid w:val="25533C00"/>
    <w:rsid w:val="255A890C"/>
    <w:rsid w:val="259ADA39"/>
    <w:rsid w:val="25D08DD7"/>
    <w:rsid w:val="25D0AAB0"/>
    <w:rsid w:val="25FB7606"/>
    <w:rsid w:val="262E4046"/>
    <w:rsid w:val="2630F8FB"/>
    <w:rsid w:val="2664F440"/>
    <w:rsid w:val="266E8569"/>
    <w:rsid w:val="2696A087"/>
    <w:rsid w:val="26ACC255"/>
    <w:rsid w:val="26D46612"/>
    <w:rsid w:val="271ACBCD"/>
    <w:rsid w:val="27279793"/>
    <w:rsid w:val="2736861E"/>
    <w:rsid w:val="273D7157"/>
    <w:rsid w:val="275059E0"/>
    <w:rsid w:val="2755F7C9"/>
    <w:rsid w:val="27A52829"/>
    <w:rsid w:val="27C85DA0"/>
    <w:rsid w:val="27D812EE"/>
    <w:rsid w:val="27F3AD1B"/>
    <w:rsid w:val="2847ED23"/>
    <w:rsid w:val="284C20A1"/>
    <w:rsid w:val="2873DEDC"/>
    <w:rsid w:val="28743BC5"/>
    <w:rsid w:val="287EC43E"/>
    <w:rsid w:val="28D72439"/>
    <w:rsid w:val="28EC616D"/>
    <w:rsid w:val="28F96B52"/>
    <w:rsid w:val="2903EEEC"/>
    <w:rsid w:val="293C1129"/>
    <w:rsid w:val="294A0B0E"/>
    <w:rsid w:val="294B009A"/>
    <w:rsid w:val="2958DA40"/>
    <w:rsid w:val="297CA01A"/>
    <w:rsid w:val="29A0FA3F"/>
    <w:rsid w:val="29AC2CAE"/>
    <w:rsid w:val="29CE7F2D"/>
    <w:rsid w:val="29D824B9"/>
    <w:rsid w:val="29E0E58D"/>
    <w:rsid w:val="29E19F23"/>
    <w:rsid w:val="29E611FE"/>
    <w:rsid w:val="2A03CAB2"/>
    <w:rsid w:val="2A0A6B71"/>
    <w:rsid w:val="2A277E2E"/>
    <w:rsid w:val="2A741D68"/>
    <w:rsid w:val="2A8BA27B"/>
    <w:rsid w:val="2AA85452"/>
    <w:rsid w:val="2AD4E54A"/>
    <w:rsid w:val="2AE45DEC"/>
    <w:rsid w:val="2AE95213"/>
    <w:rsid w:val="2B0496A4"/>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661B53"/>
    <w:rsid w:val="2CB16F72"/>
    <w:rsid w:val="2CB22066"/>
    <w:rsid w:val="2CC014E7"/>
    <w:rsid w:val="2CE15874"/>
    <w:rsid w:val="2CE5FD87"/>
    <w:rsid w:val="2D2F732A"/>
    <w:rsid w:val="2D5773B6"/>
    <w:rsid w:val="2D5EEFE0"/>
    <w:rsid w:val="2D733AE9"/>
    <w:rsid w:val="2D943F8F"/>
    <w:rsid w:val="2DDF41EA"/>
    <w:rsid w:val="2DE48B63"/>
    <w:rsid w:val="2DE88475"/>
    <w:rsid w:val="2DF1920E"/>
    <w:rsid w:val="2DF47806"/>
    <w:rsid w:val="2DF5C63A"/>
    <w:rsid w:val="2E07696E"/>
    <w:rsid w:val="2E27BABA"/>
    <w:rsid w:val="2E28EED3"/>
    <w:rsid w:val="2E319C56"/>
    <w:rsid w:val="2E9719CF"/>
    <w:rsid w:val="2EAB0C9A"/>
    <w:rsid w:val="2EABECDC"/>
    <w:rsid w:val="2EC59765"/>
    <w:rsid w:val="2F077BF5"/>
    <w:rsid w:val="2F2CCA87"/>
    <w:rsid w:val="2F3EDAA4"/>
    <w:rsid w:val="2F47D68C"/>
    <w:rsid w:val="2F485DFB"/>
    <w:rsid w:val="2F52C307"/>
    <w:rsid w:val="2F74A325"/>
    <w:rsid w:val="2F859254"/>
    <w:rsid w:val="2FC0C8AB"/>
    <w:rsid w:val="2FCEA5F6"/>
    <w:rsid w:val="2FED8AD8"/>
    <w:rsid w:val="302C00A6"/>
    <w:rsid w:val="302DC59A"/>
    <w:rsid w:val="3046DCFB"/>
    <w:rsid w:val="3049BED4"/>
    <w:rsid w:val="30540446"/>
    <w:rsid w:val="3056B545"/>
    <w:rsid w:val="307FDE40"/>
    <w:rsid w:val="308D40D1"/>
    <w:rsid w:val="30976583"/>
    <w:rsid w:val="30F5D874"/>
    <w:rsid w:val="30FF90D8"/>
    <w:rsid w:val="310DC699"/>
    <w:rsid w:val="313AABFF"/>
    <w:rsid w:val="3142DDE5"/>
    <w:rsid w:val="314F73D8"/>
    <w:rsid w:val="31567335"/>
    <w:rsid w:val="315794BE"/>
    <w:rsid w:val="31BEEA17"/>
    <w:rsid w:val="31E10B6D"/>
    <w:rsid w:val="321020EE"/>
    <w:rsid w:val="321F3B7B"/>
    <w:rsid w:val="32507A07"/>
    <w:rsid w:val="32550312"/>
    <w:rsid w:val="325E80BE"/>
    <w:rsid w:val="3263B9E5"/>
    <w:rsid w:val="3283D435"/>
    <w:rsid w:val="328657E8"/>
    <w:rsid w:val="32A05CE8"/>
    <w:rsid w:val="32CB3A54"/>
    <w:rsid w:val="331145D3"/>
    <w:rsid w:val="3325FEAB"/>
    <w:rsid w:val="33290392"/>
    <w:rsid w:val="335BABFB"/>
    <w:rsid w:val="3375EE60"/>
    <w:rsid w:val="33A5FCE1"/>
    <w:rsid w:val="33B3476C"/>
    <w:rsid w:val="33D10C5B"/>
    <w:rsid w:val="33D58121"/>
    <w:rsid w:val="33E2B732"/>
    <w:rsid w:val="33ECB9EE"/>
    <w:rsid w:val="33F2463C"/>
    <w:rsid w:val="3425F05C"/>
    <w:rsid w:val="348372D8"/>
    <w:rsid w:val="348720C0"/>
    <w:rsid w:val="34975690"/>
    <w:rsid w:val="349C399E"/>
    <w:rsid w:val="34A1A274"/>
    <w:rsid w:val="34AAF7ED"/>
    <w:rsid w:val="34C75C39"/>
    <w:rsid w:val="34CA1BFD"/>
    <w:rsid w:val="34D1D5A9"/>
    <w:rsid w:val="34DD53C1"/>
    <w:rsid w:val="351832CE"/>
    <w:rsid w:val="35275F87"/>
    <w:rsid w:val="3538A97A"/>
    <w:rsid w:val="35547949"/>
    <w:rsid w:val="35553D74"/>
    <w:rsid w:val="355BF550"/>
    <w:rsid w:val="35668A04"/>
    <w:rsid w:val="3577E3B4"/>
    <w:rsid w:val="35B0B6EE"/>
    <w:rsid w:val="35B17CF2"/>
    <w:rsid w:val="35B71569"/>
    <w:rsid w:val="35BD6990"/>
    <w:rsid w:val="35C50E5D"/>
    <w:rsid w:val="35C6D649"/>
    <w:rsid w:val="35D8ED1F"/>
    <w:rsid w:val="35DB0508"/>
    <w:rsid w:val="35EA3A34"/>
    <w:rsid w:val="35FA7916"/>
    <w:rsid w:val="3600F7AF"/>
    <w:rsid w:val="36110040"/>
    <w:rsid w:val="362EBC90"/>
    <w:rsid w:val="3647D0E5"/>
    <w:rsid w:val="36936EA1"/>
    <w:rsid w:val="3698A9C9"/>
    <w:rsid w:val="36A3F795"/>
    <w:rsid w:val="36B168D2"/>
    <w:rsid w:val="36DDF81C"/>
    <w:rsid w:val="36EB7F97"/>
    <w:rsid w:val="36F22A0A"/>
    <w:rsid w:val="37152F86"/>
    <w:rsid w:val="37382509"/>
    <w:rsid w:val="376FE646"/>
    <w:rsid w:val="37955E14"/>
    <w:rsid w:val="37BAF140"/>
    <w:rsid w:val="37CCF9CE"/>
    <w:rsid w:val="37EB5AF8"/>
    <w:rsid w:val="37ED1628"/>
    <w:rsid w:val="37ED505D"/>
    <w:rsid w:val="37F4BBB3"/>
    <w:rsid w:val="380F6DF1"/>
    <w:rsid w:val="3813663D"/>
    <w:rsid w:val="3835013D"/>
    <w:rsid w:val="3846EE6B"/>
    <w:rsid w:val="38660380"/>
    <w:rsid w:val="3880630A"/>
    <w:rsid w:val="389F2A21"/>
    <w:rsid w:val="38B1EF9A"/>
    <w:rsid w:val="38BE8892"/>
    <w:rsid w:val="38CAEC8D"/>
    <w:rsid w:val="38E8ECAF"/>
    <w:rsid w:val="38EB0D50"/>
    <w:rsid w:val="394BDB79"/>
    <w:rsid w:val="395AAAF9"/>
    <w:rsid w:val="39782EFC"/>
    <w:rsid w:val="397C6831"/>
    <w:rsid w:val="39DE35A3"/>
    <w:rsid w:val="39F9A39B"/>
    <w:rsid w:val="3A09F7FC"/>
    <w:rsid w:val="3A33A09F"/>
    <w:rsid w:val="3A46CDE7"/>
    <w:rsid w:val="3A5B7D1E"/>
    <w:rsid w:val="3A66264A"/>
    <w:rsid w:val="3A821CE2"/>
    <w:rsid w:val="3A8A9514"/>
    <w:rsid w:val="3AA06859"/>
    <w:rsid w:val="3AB45463"/>
    <w:rsid w:val="3ABF3BA2"/>
    <w:rsid w:val="3AD5EEBB"/>
    <w:rsid w:val="3AF11B99"/>
    <w:rsid w:val="3B14B55C"/>
    <w:rsid w:val="3B548E1D"/>
    <w:rsid w:val="3B562409"/>
    <w:rsid w:val="3BB4995A"/>
    <w:rsid w:val="3BC8F41D"/>
    <w:rsid w:val="3BD0DE0B"/>
    <w:rsid w:val="3C094589"/>
    <w:rsid w:val="3C20E852"/>
    <w:rsid w:val="3C2AD642"/>
    <w:rsid w:val="3C37FB55"/>
    <w:rsid w:val="3C407E60"/>
    <w:rsid w:val="3C4DC7E5"/>
    <w:rsid w:val="3C5A6CD7"/>
    <w:rsid w:val="3C5C765B"/>
    <w:rsid w:val="3C7C15C7"/>
    <w:rsid w:val="3CDFB1D0"/>
    <w:rsid w:val="3CE3D0B9"/>
    <w:rsid w:val="3CED9207"/>
    <w:rsid w:val="3CF21BE4"/>
    <w:rsid w:val="3CFECCDE"/>
    <w:rsid w:val="3CFFE1B1"/>
    <w:rsid w:val="3D01FDDE"/>
    <w:rsid w:val="3D1C2F2B"/>
    <w:rsid w:val="3D7C4479"/>
    <w:rsid w:val="3D81C4A3"/>
    <w:rsid w:val="3D990DF7"/>
    <w:rsid w:val="3DAC2C89"/>
    <w:rsid w:val="3DAE0116"/>
    <w:rsid w:val="3DAE8C96"/>
    <w:rsid w:val="3DE3D46A"/>
    <w:rsid w:val="3DF03EC5"/>
    <w:rsid w:val="3E075389"/>
    <w:rsid w:val="3E1F8FF0"/>
    <w:rsid w:val="3E291C7F"/>
    <w:rsid w:val="3E2DC60C"/>
    <w:rsid w:val="3E69FF7F"/>
    <w:rsid w:val="3E6F62FA"/>
    <w:rsid w:val="3E78E3F2"/>
    <w:rsid w:val="3E92D883"/>
    <w:rsid w:val="3EA18A88"/>
    <w:rsid w:val="3EC2538E"/>
    <w:rsid w:val="3EE85B4D"/>
    <w:rsid w:val="3EF1FA32"/>
    <w:rsid w:val="3F07CFD7"/>
    <w:rsid w:val="3F115EF6"/>
    <w:rsid w:val="3F34075C"/>
    <w:rsid w:val="3F3D4B2C"/>
    <w:rsid w:val="3F443E1F"/>
    <w:rsid w:val="3F504FF8"/>
    <w:rsid w:val="3F509182"/>
    <w:rsid w:val="3F63F6DF"/>
    <w:rsid w:val="3F65D7A2"/>
    <w:rsid w:val="3F892811"/>
    <w:rsid w:val="3F8D2E8F"/>
    <w:rsid w:val="3FCDC054"/>
    <w:rsid w:val="4022A1AB"/>
    <w:rsid w:val="402DD3C7"/>
    <w:rsid w:val="403D2F6B"/>
    <w:rsid w:val="40A661A5"/>
    <w:rsid w:val="40AFB7BD"/>
    <w:rsid w:val="40C101E1"/>
    <w:rsid w:val="40F24F2C"/>
    <w:rsid w:val="41006712"/>
    <w:rsid w:val="41304C1E"/>
    <w:rsid w:val="41496599"/>
    <w:rsid w:val="4150A0A3"/>
    <w:rsid w:val="41A4F7FA"/>
    <w:rsid w:val="41C50603"/>
    <w:rsid w:val="41EB665E"/>
    <w:rsid w:val="41EB98AD"/>
    <w:rsid w:val="41F0DA17"/>
    <w:rsid w:val="41F456C6"/>
    <w:rsid w:val="42053FDC"/>
    <w:rsid w:val="421FD8AA"/>
    <w:rsid w:val="423F48FB"/>
    <w:rsid w:val="424A02B5"/>
    <w:rsid w:val="424BE4DA"/>
    <w:rsid w:val="424C2A08"/>
    <w:rsid w:val="426C99A5"/>
    <w:rsid w:val="4273940C"/>
    <w:rsid w:val="427E8BE7"/>
    <w:rsid w:val="427FEFC6"/>
    <w:rsid w:val="428012DD"/>
    <w:rsid w:val="428A94AE"/>
    <w:rsid w:val="428C4D7B"/>
    <w:rsid w:val="429E6735"/>
    <w:rsid w:val="42BE8C41"/>
    <w:rsid w:val="42CB9953"/>
    <w:rsid w:val="42D6A0A9"/>
    <w:rsid w:val="42D7FC00"/>
    <w:rsid w:val="42FBF005"/>
    <w:rsid w:val="430A6D9E"/>
    <w:rsid w:val="431BA312"/>
    <w:rsid w:val="436D84F8"/>
    <w:rsid w:val="43718E74"/>
    <w:rsid w:val="439F893E"/>
    <w:rsid w:val="43C40453"/>
    <w:rsid w:val="43E7C7EA"/>
    <w:rsid w:val="43EC42B4"/>
    <w:rsid w:val="43FE3D7A"/>
    <w:rsid w:val="440B8AE3"/>
    <w:rsid w:val="4413EC6C"/>
    <w:rsid w:val="44294C4E"/>
    <w:rsid w:val="444C9440"/>
    <w:rsid w:val="44829F9A"/>
    <w:rsid w:val="449DC7A3"/>
    <w:rsid w:val="44A0077A"/>
    <w:rsid w:val="44A21979"/>
    <w:rsid w:val="44B1A63A"/>
    <w:rsid w:val="44C48E9C"/>
    <w:rsid w:val="44CD3180"/>
    <w:rsid w:val="44E04917"/>
    <w:rsid w:val="45127F29"/>
    <w:rsid w:val="453AE0EA"/>
    <w:rsid w:val="453CB87D"/>
    <w:rsid w:val="45452A09"/>
    <w:rsid w:val="45ADE792"/>
    <w:rsid w:val="45DC0123"/>
    <w:rsid w:val="45F60608"/>
    <w:rsid w:val="4615D3E3"/>
    <w:rsid w:val="46324616"/>
    <w:rsid w:val="4636CB41"/>
    <w:rsid w:val="4645FBD4"/>
    <w:rsid w:val="466AA1CD"/>
    <w:rsid w:val="4697CCE7"/>
    <w:rsid w:val="469DDD07"/>
    <w:rsid w:val="46B539E3"/>
    <w:rsid w:val="46DF4794"/>
    <w:rsid w:val="47011B36"/>
    <w:rsid w:val="470B4234"/>
    <w:rsid w:val="470C571A"/>
    <w:rsid w:val="4716A709"/>
    <w:rsid w:val="472BF39E"/>
    <w:rsid w:val="4757DCB1"/>
    <w:rsid w:val="4765E470"/>
    <w:rsid w:val="47A769A7"/>
    <w:rsid w:val="47AB4B4C"/>
    <w:rsid w:val="47E9A992"/>
    <w:rsid w:val="481B2F28"/>
    <w:rsid w:val="484BC039"/>
    <w:rsid w:val="484E758C"/>
    <w:rsid w:val="487D7CD2"/>
    <w:rsid w:val="488A149F"/>
    <w:rsid w:val="489349D0"/>
    <w:rsid w:val="48C5BD97"/>
    <w:rsid w:val="48E633AE"/>
    <w:rsid w:val="4910E35E"/>
    <w:rsid w:val="49115056"/>
    <w:rsid w:val="493DAA78"/>
    <w:rsid w:val="49496784"/>
    <w:rsid w:val="49947F59"/>
    <w:rsid w:val="4A1BD283"/>
    <w:rsid w:val="4A1DDB86"/>
    <w:rsid w:val="4A41EFC0"/>
    <w:rsid w:val="4A42232C"/>
    <w:rsid w:val="4A731756"/>
    <w:rsid w:val="4A73B40A"/>
    <w:rsid w:val="4AA6289D"/>
    <w:rsid w:val="4AA7D0DB"/>
    <w:rsid w:val="4AC2B365"/>
    <w:rsid w:val="4AD6EE76"/>
    <w:rsid w:val="4AD8540D"/>
    <w:rsid w:val="4ADEC384"/>
    <w:rsid w:val="4AE0B7F3"/>
    <w:rsid w:val="4AF5A303"/>
    <w:rsid w:val="4AFC7AC2"/>
    <w:rsid w:val="4B175F57"/>
    <w:rsid w:val="4B179D9B"/>
    <w:rsid w:val="4B3DB625"/>
    <w:rsid w:val="4B4955B7"/>
    <w:rsid w:val="4B524620"/>
    <w:rsid w:val="4B8366E7"/>
    <w:rsid w:val="4BA9CD48"/>
    <w:rsid w:val="4BBA63AD"/>
    <w:rsid w:val="4BBCE846"/>
    <w:rsid w:val="4BDAFE50"/>
    <w:rsid w:val="4C114467"/>
    <w:rsid w:val="4C32D284"/>
    <w:rsid w:val="4C81AF65"/>
    <w:rsid w:val="4C885FFE"/>
    <w:rsid w:val="4CA1400F"/>
    <w:rsid w:val="4CA49718"/>
    <w:rsid w:val="4CCFBE3B"/>
    <w:rsid w:val="4CD00043"/>
    <w:rsid w:val="4CD02B39"/>
    <w:rsid w:val="4CF3331D"/>
    <w:rsid w:val="4CF796BC"/>
    <w:rsid w:val="4D37FD8E"/>
    <w:rsid w:val="4D3E6CA6"/>
    <w:rsid w:val="4D41B6FC"/>
    <w:rsid w:val="4D42D519"/>
    <w:rsid w:val="4D78D8D1"/>
    <w:rsid w:val="4DAF8CD9"/>
    <w:rsid w:val="4DE61208"/>
    <w:rsid w:val="4DF2F35E"/>
    <w:rsid w:val="4E124C2A"/>
    <w:rsid w:val="4E2EA16D"/>
    <w:rsid w:val="4E7C5DC9"/>
    <w:rsid w:val="4E99AB94"/>
    <w:rsid w:val="4EAC5D8B"/>
    <w:rsid w:val="4ECD2458"/>
    <w:rsid w:val="4ED47F85"/>
    <w:rsid w:val="4ED948CD"/>
    <w:rsid w:val="4F085BF7"/>
    <w:rsid w:val="4F21EFD6"/>
    <w:rsid w:val="4F3E3420"/>
    <w:rsid w:val="4F4F1E6F"/>
    <w:rsid w:val="4F648413"/>
    <w:rsid w:val="4F7B3B14"/>
    <w:rsid w:val="4F886849"/>
    <w:rsid w:val="4F8B7F53"/>
    <w:rsid w:val="4FA902D7"/>
    <w:rsid w:val="4FBDA35A"/>
    <w:rsid w:val="501E2D15"/>
    <w:rsid w:val="5025B743"/>
    <w:rsid w:val="50424E49"/>
    <w:rsid w:val="505069EB"/>
    <w:rsid w:val="507AAE6B"/>
    <w:rsid w:val="50A19B1A"/>
    <w:rsid w:val="50EF0CF2"/>
    <w:rsid w:val="50F997D5"/>
    <w:rsid w:val="51179550"/>
    <w:rsid w:val="513DB3F9"/>
    <w:rsid w:val="5144D338"/>
    <w:rsid w:val="5171AE0E"/>
    <w:rsid w:val="51BAB15A"/>
    <w:rsid w:val="51CED1F7"/>
    <w:rsid w:val="51DAB001"/>
    <w:rsid w:val="51DF91B3"/>
    <w:rsid w:val="520E3878"/>
    <w:rsid w:val="522CFD44"/>
    <w:rsid w:val="52308A13"/>
    <w:rsid w:val="5249EC87"/>
    <w:rsid w:val="5256C8BF"/>
    <w:rsid w:val="5269B88C"/>
    <w:rsid w:val="526A4396"/>
    <w:rsid w:val="528B69AB"/>
    <w:rsid w:val="5290D229"/>
    <w:rsid w:val="52A8115C"/>
    <w:rsid w:val="52AC6671"/>
    <w:rsid w:val="52F989E9"/>
    <w:rsid w:val="5302F55B"/>
    <w:rsid w:val="530D68B2"/>
    <w:rsid w:val="53103962"/>
    <w:rsid w:val="535D5805"/>
    <w:rsid w:val="53878797"/>
    <w:rsid w:val="53C0F5F5"/>
    <w:rsid w:val="53C3123B"/>
    <w:rsid w:val="53D627A1"/>
    <w:rsid w:val="53D72AEF"/>
    <w:rsid w:val="53D8070D"/>
    <w:rsid w:val="53EF8145"/>
    <w:rsid w:val="53F31DB2"/>
    <w:rsid w:val="5401AA90"/>
    <w:rsid w:val="542D94C7"/>
    <w:rsid w:val="5443D09D"/>
    <w:rsid w:val="5477FD14"/>
    <w:rsid w:val="547C0FDC"/>
    <w:rsid w:val="5484F67E"/>
    <w:rsid w:val="54A5EC57"/>
    <w:rsid w:val="54CEF7C9"/>
    <w:rsid w:val="54D78DF7"/>
    <w:rsid w:val="54DD0114"/>
    <w:rsid w:val="54E051C9"/>
    <w:rsid w:val="54EAF75F"/>
    <w:rsid w:val="54F7DE53"/>
    <w:rsid w:val="5529500E"/>
    <w:rsid w:val="5554DB20"/>
    <w:rsid w:val="5578CBD9"/>
    <w:rsid w:val="557F26B6"/>
    <w:rsid w:val="558E5B3C"/>
    <w:rsid w:val="55AAC8A0"/>
    <w:rsid w:val="55CC4B09"/>
    <w:rsid w:val="55DB2DD0"/>
    <w:rsid w:val="55FA01BB"/>
    <w:rsid w:val="56035664"/>
    <w:rsid w:val="560FA057"/>
    <w:rsid w:val="56184D34"/>
    <w:rsid w:val="561ADD73"/>
    <w:rsid w:val="564A2DC4"/>
    <w:rsid w:val="565D63A0"/>
    <w:rsid w:val="56742581"/>
    <w:rsid w:val="56AAD933"/>
    <w:rsid w:val="56DEBB8F"/>
    <w:rsid w:val="57067760"/>
    <w:rsid w:val="570CB620"/>
    <w:rsid w:val="571963B2"/>
    <w:rsid w:val="572DFA79"/>
    <w:rsid w:val="5741F84A"/>
    <w:rsid w:val="5742F0A2"/>
    <w:rsid w:val="574FA508"/>
    <w:rsid w:val="5756FA54"/>
    <w:rsid w:val="578C0394"/>
    <w:rsid w:val="5792805C"/>
    <w:rsid w:val="57ECC329"/>
    <w:rsid w:val="57F261C1"/>
    <w:rsid w:val="580C1E8B"/>
    <w:rsid w:val="5814A1D6"/>
    <w:rsid w:val="58389388"/>
    <w:rsid w:val="58495415"/>
    <w:rsid w:val="584C6292"/>
    <w:rsid w:val="58726713"/>
    <w:rsid w:val="587455DF"/>
    <w:rsid w:val="589079D7"/>
    <w:rsid w:val="58A857BF"/>
    <w:rsid w:val="58A98FF0"/>
    <w:rsid w:val="58B95B09"/>
    <w:rsid w:val="58C17CD7"/>
    <w:rsid w:val="58CDDE82"/>
    <w:rsid w:val="5938D88F"/>
    <w:rsid w:val="5950055B"/>
    <w:rsid w:val="5958734B"/>
    <w:rsid w:val="5961B00E"/>
    <w:rsid w:val="5968AA5F"/>
    <w:rsid w:val="5995E77F"/>
    <w:rsid w:val="599E06A9"/>
    <w:rsid w:val="5A202586"/>
    <w:rsid w:val="5A243AF8"/>
    <w:rsid w:val="5A63D02D"/>
    <w:rsid w:val="5A76918A"/>
    <w:rsid w:val="5AB5E19F"/>
    <w:rsid w:val="5ABE271A"/>
    <w:rsid w:val="5AF3FC18"/>
    <w:rsid w:val="5AFF1D22"/>
    <w:rsid w:val="5B0326C4"/>
    <w:rsid w:val="5B2CF271"/>
    <w:rsid w:val="5B4C53D5"/>
    <w:rsid w:val="5B7E4CDE"/>
    <w:rsid w:val="5B8038CE"/>
    <w:rsid w:val="5B95F76D"/>
    <w:rsid w:val="5BA155E0"/>
    <w:rsid w:val="5BB4413E"/>
    <w:rsid w:val="5BB6C0F2"/>
    <w:rsid w:val="5BD987FF"/>
    <w:rsid w:val="5C811E02"/>
    <w:rsid w:val="5CAADF26"/>
    <w:rsid w:val="5CB2A972"/>
    <w:rsid w:val="5CBDD34F"/>
    <w:rsid w:val="5CD5AB91"/>
    <w:rsid w:val="5CDAEC30"/>
    <w:rsid w:val="5CE9529D"/>
    <w:rsid w:val="5D082C20"/>
    <w:rsid w:val="5D0DDC6D"/>
    <w:rsid w:val="5D266172"/>
    <w:rsid w:val="5D2873BB"/>
    <w:rsid w:val="5D440D6F"/>
    <w:rsid w:val="5D671C11"/>
    <w:rsid w:val="5DBFFF76"/>
    <w:rsid w:val="5DC45BD7"/>
    <w:rsid w:val="5DD287FF"/>
    <w:rsid w:val="5DD50D0A"/>
    <w:rsid w:val="5DD79623"/>
    <w:rsid w:val="5DD88119"/>
    <w:rsid w:val="5DE7F177"/>
    <w:rsid w:val="5DF76162"/>
    <w:rsid w:val="5E363397"/>
    <w:rsid w:val="5E3783F1"/>
    <w:rsid w:val="5E382143"/>
    <w:rsid w:val="5E39D22D"/>
    <w:rsid w:val="5E4ABEB5"/>
    <w:rsid w:val="5E59E34B"/>
    <w:rsid w:val="5E6FDA09"/>
    <w:rsid w:val="5EA00AAC"/>
    <w:rsid w:val="5EC09216"/>
    <w:rsid w:val="5EC94006"/>
    <w:rsid w:val="5EE1A897"/>
    <w:rsid w:val="5EF7B524"/>
    <w:rsid w:val="5F2631FD"/>
    <w:rsid w:val="5F6206D4"/>
    <w:rsid w:val="5F65BFEA"/>
    <w:rsid w:val="5F6ABBCC"/>
    <w:rsid w:val="5F8837FC"/>
    <w:rsid w:val="5F96CF80"/>
    <w:rsid w:val="5F9F8E75"/>
    <w:rsid w:val="5FD7239E"/>
    <w:rsid w:val="5FDB7E0E"/>
    <w:rsid w:val="601AE90B"/>
    <w:rsid w:val="601E55BD"/>
    <w:rsid w:val="603C3285"/>
    <w:rsid w:val="60718EC6"/>
    <w:rsid w:val="6072A57F"/>
    <w:rsid w:val="607EFB8D"/>
    <w:rsid w:val="60B03A68"/>
    <w:rsid w:val="60BB7E13"/>
    <w:rsid w:val="60EF309A"/>
    <w:rsid w:val="60FF467F"/>
    <w:rsid w:val="611974F6"/>
    <w:rsid w:val="611C1953"/>
    <w:rsid w:val="6122F06D"/>
    <w:rsid w:val="61395517"/>
    <w:rsid w:val="6176630F"/>
    <w:rsid w:val="61C4A1E8"/>
    <w:rsid w:val="61F30A27"/>
    <w:rsid w:val="62317304"/>
    <w:rsid w:val="62390731"/>
    <w:rsid w:val="623C8B52"/>
    <w:rsid w:val="6247A730"/>
    <w:rsid w:val="625C2826"/>
    <w:rsid w:val="6262578B"/>
    <w:rsid w:val="62857004"/>
    <w:rsid w:val="62D2313B"/>
    <w:rsid w:val="62DDAD14"/>
    <w:rsid w:val="62E10DB1"/>
    <w:rsid w:val="6330AEAD"/>
    <w:rsid w:val="635551A0"/>
    <w:rsid w:val="635B01CF"/>
    <w:rsid w:val="637335A4"/>
    <w:rsid w:val="639DB27D"/>
    <w:rsid w:val="63C671E3"/>
    <w:rsid w:val="63D5826A"/>
    <w:rsid w:val="63DB23EA"/>
    <w:rsid w:val="63EE2AD7"/>
    <w:rsid w:val="640BAF45"/>
    <w:rsid w:val="640C95F1"/>
    <w:rsid w:val="642D069B"/>
    <w:rsid w:val="642D1830"/>
    <w:rsid w:val="64303577"/>
    <w:rsid w:val="64617ADC"/>
    <w:rsid w:val="64A33815"/>
    <w:rsid w:val="64B1CBCB"/>
    <w:rsid w:val="64DAC554"/>
    <w:rsid w:val="64DE3BB4"/>
    <w:rsid w:val="64F01931"/>
    <w:rsid w:val="6582B42C"/>
    <w:rsid w:val="658FE44E"/>
    <w:rsid w:val="65A836CD"/>
    <w:rsid w:val="65ADE680"/>
    <w:rsid w:val="66002EA7"/>
    <w:rsid w:val="6626193B"/>
    <w:rsid w:val="663C34A5"/>
    <w:rsid w:val="66633321"/>
    <w:rsid w:val="66700B66"/>
    <w:rsid w:val="667442A1"/>
    <w:rsid w:val="668F896F"/>
    <w:rsid w:val="66955246"/>
    <w:rsid w:val="66B30A17"/>
    <w:rsid w:val="66D47A77"/>
    <w:rsid w:val="66EE777F"/>
    <w:rsid w:val="670DFAC5"/>
    <w:rsid w:val="6726342A"/>
    <w:rsid w:val="674339A6"/>
    <w:rsid w:val="67A59440"/>
    <w:rsid w:val="67AA28F2"/>
    <w:rsid w:val="67B0ECC8"/>
    <w:rsid w:val="67BE0925"/>
    <w:rsid w:val="67BFE1C6"/>
    <w:rsid w:val="67CD6634"/>
    <w:rsid w:val="67EDA878"/>
    <w:rsid w:val="68075CBC"/>
    <w:rsid w:val="6810520A"/>
    <w:rsid w:val="6815AAD2"/>
    <w:rsid w:val="68654C26"/>
    <w:rsid w:val="6875F82B"/>
    <w:rsid w:val="6878C0CB"/>
    <w:rsid w:val="68A04F07"/>
    <w:rsid w:val="68A97CAD"/>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AC0"/>
    <w:rsid w:val="6AF17BFE"/>
    <w:rsid w:val="6B23D0A3"/>
    <w:rsid w:val="6B245DCF"/>
    <w:rsid w:val="6B284596"/>
    <w:rsid w:val="6B3EF495"/>
    <w:rsid w:val="6B5D407B"/>
    <w:rsid w:val="6B6259B4"/>
    <w:rsid w:val="6B777CF0"/>
    <w:rsid w:val="6B867B3A"/>
    <w:rsid w:val="6B90CCE6"/>
    <w:rsid w:val="6BA2C474"/>
    <w:rsid w:val="6BB73DCF"/>
    <w:rsid w:val="6BB9DD28"/>
    <w:rsid w:val="6BC42E3D"/>
    <w:rsid w:val="6BCBE851"/>
    <w:rsid w:val="6BF264C9"/>
    <w:rsid w:val="6C0E0B38"/>
    <w:rsid w:val="6C2363EC"/>
    <w:rsid w:val="6C3A9C43"/>
    <w:rsid w:val="6C6CDA58"/>
    <w:rsid w:val="6C826D64"/>
    <w:rsid w:val="6C8C6ED2"/>
    <w:rsid w:val="6C96C52E"/>
    <w:rsid w:val="6CCE80DD"/>
    <w:rsid w:val="6CF141F9"/>
    <w:rsid w:val="6CF1B9C2"/>
    <w:rsid w:val="6CF67866"/>
    <w:rsid w:val="6D13D34C"/>
    <w:rsid w:val="6D1C027A"/>
    <w:rsid w:val="6D2E681A"/>
    <w:rsid w:val="6D50D20D"/>
    <w:rsid w:val="6D5F45AD"/>
    <w:rsid w:val="6D7C6445"/>
    <w:rsid w:val="6D909B47"/>
    <w:rsid w:val="6DB1DF74"/>
    <w:rsid w:val="6DC28450"/>
    <w:rsid w:val="6DCCF572"/>
    <w:rsid w:val="6DE5F610"/>
    <w:rsid w:val="6DF820C6"/>
    <w:rsid w:val="6E08264C"/>
    <w:rsid w:val="6E0ED01A"/>
    <w:rsid w:val="6E225620"/>
    <w:rsid w:val="6E288901"/>
    <w:rsid w:val="6E30A1AD"/>
    <w:rsid w:val="6E7466FF"/>
    <w:rsid w:val="6E82B349"/>
    <w:rsid w:val="6EA9B25B"/>
    <w:rsid w:val="6EBE1BFC"/>
    <w:rsid w:val="6EC4413A"/>
    <w:rsid w:val="6ECE7459"/>
    <w:rsid w:val="6ECF8913"/>
    <w:rsid w:val="6F121C79"/>
    <w:rsid w:val="6F1D2DE6"/>
    <w:rsid w:val="6F20789C"/>
    <w:rsid w:val="6F24E2DA"/>
    <w:rsid w:val="6F587298"/>
    <w:rsid w:val="6F5F9C45"/>
    <w:rsid w:val="6F74A1BA"/>
    <w:rsid w:val="6F81876E"/>
    <w:rsid w:val="6F8AB33E"/>
    <w:rsid w:val="6F96F853"/>
    <w:rsid w:val="6FAF4B15"/>
    <w:rsid w:val="6FF83EEF"/>
    <w:rsid w:val="6FFB31B2"/>
    <w:rsid w:val="7004A2BE"/>
    <w:rsid w:val="7007B907"/>
    <w:rsid w:val="70255971"/>
    <w:rsid w:val="70684599"/>
    <w:rsid w:val="707EA07E"/>
    <w:rsid w:val="70839538"/>
    <w:rsid w:val="70B33B4B"/>
    <w:rsid w:val="70C6912C"/>
    <w:rsid w:val="70C91908"/>
    <w:rsid w:val="70FED50A"/>
    <w:rsid w:val="7136F163"/>
    <w:rsid w:val="71396C4A"/>
    <w:rsid w:val="7147AE5E"/>
    <w:rsid w:val="718298D7"/>
    <w:rsid w:val="71AC3CE0"/>
    <w:rsid w:val="71B16227"/>
    <w:rsid w:val="71D80B17"/>
    <w:rsid w:val="71EA1455"/>
    <w:rsid w:val="71F12CC6"/>
    <w:rsid w:val="7202A661"/>
    <w:rsid w:val="7230A1A6"/>
    <w:rsid w:val="72430F66"/>
    <w:rsid w:val="7245AE21"/>
    <w:rsid w:val="724D7E66"/>
    <w:rsid w:val="72954A70"/>
    <w:rsid w:val="72B96529"/>
    <w:rsid w:val="72F6F351"/>
    <w:rsid w:val="72F958C7"/>
    <w:rsid w:val="73006FDC"/>
    <w:rsid w:val="730AFE70"/>
    <w:rsid w:val="73140376"/>
    <w:rsid w:val="732A32F4"/>
    <w:rsid w:val="7333364F"/>
    <w:rsid w:val="733C8594"/>
    <w:rsid w:val="735650FE"/>
    <w:rsid w:val="737C8B79"/>
    <w:rsid w:val="7384D205"/>
    <w:rsid w:val="73AAFBFD"/>
    <w:rsid w:val="73C10780"/>
    <w:rsid w:val="73CAF255"/>
    <w:rsid w:val="73F0C78E"/>
    <w:rsid w:val="742AC4D7"/>
    <w:rsid w:val="7443F5A6"/>
    <w:rsid w:val="7450CCAE"/>
    <w:rsid w:val="7474B642"/>
    <w:rsid w:val="7483C50B"/>
    <w:rsid w:val="7492EE12"/>
    <w:rsid w:val="749331E3"/>
    <w:rsid w:val="749A1EBE"/>
    <w:rsid w:val="74A015A3"/>
    <w:rsid w:val="74CE3F84"/>
    <w:rsid w:val="75088CBA"/>
    <w:rsid w:val="750E2A81"/>
    <w:rsid w:val="752611EE"/>
    <w:rsid w:val="75307E5D"/>
    <w:rsid w:val="7574EFCE"/>
    <w:rsid w:val="7586937D"/>
    <w:rsid w:val="758F7D22"/>
    <w:rsid w:val="759BCF95"/>
    <w:rsid w:val="75A4C36E"/>
    <w:rsid w:val="75ADB847"/>
    <w:rsid w:val="7610E026"/>
    <w:rsid w:val="76143368"/>
    <w:rsid w:val="76178376"/>
    <w:rsid w:val="764144F4"/>
    <w:rsid w:val="76466B2F"/>
    <w:rsid w:val="765D1509"/>
    <w:rsid w:val="76725BF9"/>
    <w:rsid w:val="7672FA77"/>
    <w:rsid w:val="768534FF"/>
    <w:rsid w:val="7685707A"/>
    <w:rsid w:val="76A0A1E6"/>
    <w:rsid w:val="76A9FAE2"/>
    <w:rsid w:val="76AF13FD"/>
    <w:rsid w:val="76C15311"/>
    <w:rsid w:val="76C92DE1"/>
    <w:rsid w:val="76CA2492"/>
    <w:rsid w:val="76D47E3B"/>
    <w:rsid w:val="76D6F39C"/>
    <w:rsid w:val="76EB6B76"/>
    <w:rsid w:val="76F1B570"/>
    <w:rsid w:val="772A0ACE"/>
    <w:rsid w:val="7751C6F1"/>
    <w:rsid w:val="775659D9"/>
    <w:rsid w:val="77AB9C7C"/>
    <w:rsid w:val="77AFFDE8"/>
    <w:rsid w:val="77CA8ED4"/>
    <w:rsid w:val="780487BB"/>
    <w:rsid w:val="782548D6"/>
    <w:rsid w:val="78311BB2"/>
    <w:rsid w:val="7845CB43"/>
    <w:rsid w:val="784F988C"/>
    <w:rsid w:val="785DF38A"/>
    <w:rsid w:val="785E0F7D"/>
    <w:rsid w:val="785ED57F"/>
    <w:rsid w:val="78681F1F"/>
    <w:rsid w:val="786DC927"/>
    <w:rsid w:val="78AB69F3"/>
    <w:rsid w:val="78B3F0DA"/>
    <w:rsid w:val="78CB025E"/>
    <w:rsid w:val="78F1BD30"/>
    <w:rsid w:val="790FFB40"/>
    <w:rsid w:val="79186599"/>
    <w:rsid w:val="791C282B"/>
    <w:rsid w:val="7922D3BD"/>
    <w:rsid w:val="79346361"/>
    <w:rsid w:val="793B1ED6"/>
    <w:rsid w:val="79634D92"/>
    <w:rsid w:val="796ACAFC"/>
    <w:rsid w:val="79CCB779"/>
    <w:rsid w:val="79FC9895"/>
    <w:rsid w:val="7A00CEA3"/>
    <w:rsid w:val="7A065CFF"/>
    <w:rsid w:val="7A146B38"/>
    <w:rsid w:val="7A4EC846"/>
    <w:rsid w:val="7A60233C"/>
    <w:rsid w:val="7A644B8E"/>
    <w:rsid w:val="7A7A4BFF"/>
    <w:rsid w:val="7B170A55"/>
    <w:rsid w:val="7B2735B3"/>
    <w:rsid w:val="7B4A8AAA"/>
    <w:rsid w:val="7B5B37C4"/>
    <w:rsid w:val="7B6702AC"/>
    <w:rsid w:val="7C0E0BD0"/>
    <w:rsid w:val="7C1738E3"/>
    <w:rsid w:val="7C1ED22D"/>
    <w:rsid w:val="7C3BA7E8"/>
    <w:rsid w:val="7C45CDED"/>
    <w:rsid w:val="7C52FA2D"/>
    <w:rsid w:val="7C8AD5D9"/>
    <w:rsid w:val="7C8EFA68"/>
    <w:rsid w:val="7C9F531B"/>
    <w:rsid w:val="7CB51487"/>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53456E"/>
    <w:rsid w:val="7E64E77D"/>
    <w:rsid w:val="7EB3C256"/>
    <w:rsid w:val="7EE9D698"/>
    <w:rsid w:val="7EFB8778"/>
    <w:rsid w:val="7F376764"/>
    <w:rsid w:val="7F3AF0BE"/>
    <w:rsid w:val="7F750097"/>
    <w:rsid w:val="7FA6E077"/>
    <w:rsid w:val="7FB69C26"/>
    <w:rsid w:val="7FB9C9F8"/>
    <w:rsid w:val="7FC1D33C"/>
    <w:rsid w:val="7FC43826"/>
    <w:rsid w:val="7FD15FFA"/>
    <w:rsid w:val="7FD62D21"/>
    <w:rsid w:val="7FD67ADB"/>
    <w:rsid w:val="7FD77073"/>
    <w:rsid w:val="7FDB5876"/>
    <w:rsid w:val="7FF5C4C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06E9BC1-26F7-4AC6-8148-08F580D1F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5FDC"/>
    <w:pPr>
      <w:spacing w:after="0" w:line="240" w:lineRule="atLeast"/>
    </w:pPr>
    <w:rPr>
      <w:sz w:val="18"/>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A1EB9"/>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CA1EB9"/>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B48ED"/>
    <w:rPr>
      <w:b/>
    </w:rPr>
  </w:style>
  <w:style w:type="character" w:customStyle="1" w:styleId="TitelZchn">
    <w:name w:val="Titel Zchn"/>
    <w:basedOn w:val="Absatz-Standardschriftart"/>
    <w:link w:val="Titel"/>
    <w:uiPriority w:val="10"/>
    <w:rsid w:val="00AB48ED"/>
    <w:rPr>
      <w:b/>
      <w:sz w:val="18"/>
      <w:lang w:val="en-GB"/>
    </w:rPr>
  </w:style>
  <w:style w:type="character" w:styleId="Hyperlink">
    <w:name w:val="Hyperlink"/>
    <w:basedOn w:val="Absatz-Standardschriftart"/>
    <w:uiPriority w:val="99"/>
    <w:unhideWhenUsed/>
    <w:rsid w:val="00FA1A9E"/>
    <w:rPr>
      <w:color w:val="000000" w:themeColor="hyperlink"/>
      <w:u w:val="single"/>
    </w:rPr>
  </w:style>
  <w:style w:type="paragraph" w:styleId="Sprechblasentext">
    <w:name w:val="Balloon Text"/>
    <w:basedOn w:val="Standard"/>
    <w:link w:val="SprechblasentextZchn"/>
    <w:uiPriority w:val="99"/>
    <w:semiHidden/>
    <w:unhideWhenUsed/>
    <w:rsid w:val="00FA1A9E"/>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A1A9E"/>
    <w:rPr>
      <w:rFonts w:ascii="Tahoma" w:hAnsi="Tahoma" w:cs="Tahoma"/>
      <w:sz w:val="16"/>
      <w:szCs w:val="16"/>
      <w:lang w:val="en-GB"/>
    </w:rPr>
  </w:style>
  <w:style w:type="character" w:styleId="Kommentarzeichen">
    <w:name w:val="annotation reference"/>
    <w:basedOn w:val="Absatz-Standardschriftart"/>
    <w:uiPriority w:val="99"/>
    <w:unhideWhenUsed/>
    <w:rsid w:val="00FC7455"/>
    <w:rPr>
      <w:sz w:val="18"/>
      <w:szCs w:val="18"/>
    </w:rPr>
  </w:style>
  <w:style w:type="paragraph" w:styleId="Kommentartext">
    <w:name w:val="annotation text"/>
    <w:basedOn w:val="Standard"/>
    <w:link w:val="KommentartextZchn"/>
    <w:uiPriority w:val="99"/>
    <w:unhideWhenUsed/>
    <w:rsid w:val="00FC7455"/>
    <w:pPr>
      <w:spacing w:line="240" w:lineRule="auto"/>
    </w:pPr>
    <w:rPr>
      <w:sz w:val="24"/>
      <w:szCs w:val="24"/>
    </w:rPr>
  </w:style>
  <w:style w:type="character" w:customStyle="1" w:styleId="KommentartextZchn">
    <w:name w:val="Kommentartext Zchn"/>
    <w:basedOn w:val="Absatz-Standardschriftart"/>
    <w:link w:val="Kommentartext"/>
    <w:uiPriority w:val="99"/>
    <w:rsid w:val="00FC7455"/>
    <w:rPr>
      <w:sz w:val="24"/>
      <w:szCs w:val="24"/>
      <w:lang w:val="en-GB"/>
    </w:rPr>
  </w:style>
  <w:style w:type="paragraph" w:styleId="Kommentarthema">
    <w:name w:val="annotation subject"/>
    <w:basedOn w:val="Kommentartext"/>
    <w:next w:val="Kommentartext"/>
    <w:link w:val="KommentarthemaZchn"/>
    <w:uiPriority w:val="99"/>
    <w:semiHidden/>
    <w:unhideWhenUsed/>
    <w:rsid w:val="00FC7455"/>
    <w:rPr>
      <w:b/>
      <w:bCs/>
      <w:sz w:val="20"/>
      <w:szCs w:val="20"/>
    </w:rPr>
  </w:style>
  <w:style w:type="character" w:customStyle="1" w:styleId="KommentarthemaZchn">
    <w:name w:val="Kommentarthema Zchn"/>
    <w:basedOn w:val="KommentartextZchn"/>
    <w:link w:val="Kommentarthema"/>
    <w:uiPriority w:val="99"/>
    <w:semiHidden/>
    <w:rsid w:val="00FC7455"/>
    <w:rPr>
      <w:b/>
      <w:bCs/>
      <w:sz w:val="20"/>
      <w:szCs w:val="20"/>
      <w:lang w:val="en-GB"/>
    </w:rPr>
  </w:style>
  <w:style w:type="paragraph" w:styleId="berarbeitung">
    <w:name w:val="Revision"/>
    <w:hidden/>
    <w:uiPriority w:val="99"/>
    <w:semiHidden/>
    <w:rsid w:val="002B73BA"/>
    <w:pPr>
      <w:spacing w:after="0" w:line="240" w:lineRule="auto"/>
    </w:pPr>
    <w:rPr>
      <w:sz w:val="18"/>
      <w:lang w:val="en-GB"/>
    </w:rPr>
  </w:style>
  <w:style w:type="paragraph" w:customStyle="1" w:styleId="Contact">
    <w:name w:val="Contact"/>
    <w:basedOn w:val="Standard"/>
    <w:qFormat/>
    <w:rsid w:val="00432D96"/>
    <w:pPr>
      <w:tabs>
        <w:tab w:val="left" w:pos="4111"/>
      </w:tabs>
      <w:spacing w:line="210" w:lineRule="atLeast"/>
    </w:pPr>
    <w:rPr>
      <w:sz w:val="15"/>
    </w:rPr>
  </w:style>
  <w:style w:type="paragraph" w:styleId="Beschriftung">
    <w:name w:val="caption"/>
    <w:basedOn w:val="Standard"/>
    <w:next w:val="Standard"/>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Absatz-Standardschriftart"/>
    <w:uiPriority w:val="99"/>
    <w:semiHidden/>
    <w:unhideWhenUsed/>
    <w:rsid w:val="0024228C"/>
    <w:rPr>
      <w:color w:val="605E5C"/>
      <w:shd w:val="clear" w:color="auto" w:fill="E1DFDD"/>
    </w:rPr>
  </w:style>
  <w:style w:type="character" w:styleId="Erwhnung">
    <w:name w:val="Mention"/>
    <w:basedOn w:val="Absatz-Standardschriftart"/>
    <w:uiPriority w:val="99"/>
    <w:unhideWhenUsed/>
    <w:rPr>
      <w:color w:val="2B579A"/>
      <w:shd w:val="clear" w:color="auto" w:fill="E6E6E6"/>
    </w:rPr>
  </w:style>
  <w:style w:type="character" w:styleId="NichtaufgelsteErwhnung">
    <w:name w:val="Unresolved Mention"/>
    <w:basedOn w:val="Absatz-Standardschriftart"/>
    <w:uiPriority w:val="99"/>
    <w:semiHidden/>
    <w:unhideWhenUsed/>
    <w:rsid w:val="00D72C12"/>
    <w:rPr>
      <w:color w:val="605E5C"/>
      <w:shd w:val="clear" w:color="auto" w:fill="E1DFDD"/>
    </w:rPr>
  </w:style>
  <w:style w:type="paragraph" w:customStyle="1" w:styleId="paragraph">
    <w:name w:val="paragraph"/>
    <w:basedOn w:val="Standard"/>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Absatz-Standardschriftart"/>
    <w:rsid w:val="005E0AFD"/>
  </w:style>
  <w:style w:type="character" w:customStyle="1" w:styleId="eop">
    <w:name w:val="eop"/>
    <w:basedOn w:val="Absatz-Standardschriftart"/>
    <w:rsid w:val="005E0AFD"/>
  </w:style>
  <w:style w:type="paragraph" w:styleId="Listenabsatz">
    <w:name w:val="List Paragraph"/>
    <w:basedOn w:val="Standard"/>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2355690">
      <w:bodyDiv w:val="1"/>
      <w:marLeft w:val="0"/>
      <w:marRight w:val="0"/>
      <w:marTop w:val="0"/>
      <w:marBottom w:val="0"/>
      <w:divBdr>
        <w:top w:val="none" w:sz="0" w:space="0" w:color="auto"/>
        <w:left w:val="none" w:sz="0" w:space="0" w:color="auto"/>
        <w:bottom w:val="none" w:sz="0" w:space="0" w:color="auto"/>
        <w:right w:val="none" w:sz="0" w:space="0" w:color="auto"/>
      </w:divBdr>
    </w:div>
    <w:div w:id="580214514">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541937940">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2872374">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hyperlink" Target="mailto:eric.palonen@sonova.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ennheiser.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c8a8a93-128a-4624-8404-24d48db5a4b8">
      <Terms xmlns="http://schemas.microsoft.com/office/infopath/2007/PartnerControls"/>
    </lcf76f155ced4ddcb4097134ff3c332f>
    <TaxCatchAll xmlns="5a7b885c-1d47-4634-b926-c1e038677ea0" xsi:nil="true"/>
    <MediaLengthInSeconds xmlns="1c554db6-83ee-4669-b1ab-ff78d90329e7"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2.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3.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ac8a8a93-128a-4624-8404-24d48db5a4b8"/>
    <ds:schemaRef ds:uri="5a7b885c-1d47-4634-b926-c1e038677ea0"/>
    <ds:schemaRef ds:uri="1c554db6-83ee-4669-b1ab-ff78d90329e7"/>
    <ds:schemaRef ds:uri="bd3832c9-12f5-46e1-a469-e5ad401b742b"/>
  </ds:schemaRefs>
</ds:datastoreItem>
</file>

<file path=customXml/itemProps4.xml><?xml version="1.0" encoding="utf-8"?>
<ds:datastoreItem xmlns:ds="http://schemas.openxmlformats.org/officeDocument/2006/customXml" ds:itemID="{92CF6F22-B52E-4132-84AD-BAF9CDDE02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1036</Words>
  <Characters>6527</Characters>
  <Application>Microsoft Office Word</Application>
  <DocSecurity>0</DocSecurity>
  <Lines>54</Lines>
  <Paragraphs>15</Paragraphs>
  <ScaleCrop>false</ScaleCrop>
  <Company>Sennheiser electronic GmbH &amp; Co. KG</Company>
  <LinksUpToDate>false</LinksUpToDate>
  <CharactersWithSpaces>7548</CharactersWithSpaces>
  <SharedDoc>false</SharedDoc>
  <HLinks>
    <vt:vector size="18" baseType="variant">
      <vt:variant>
        <vt:i4>262253</vt:i4>
      </vt:variant>
      <vt:variant>
        <vt:i4>6</vt:i4>
      </vt:variant>
      <vt:variant>
        <vt:i4>0</vt:i4>
      </vt:variant>
      <vt:variant>
        <vt:i4>5</vt:i4>
      </vt:variant>
      <vt:variant>
        <vt:lpwstr>mailto:eric.palonen@sonova.com</vt:lpwstr>
      </vt:variant>
      <vt:variant>
        <vt:lpwstr/>
      </vt:variant>
      <vt:variant>
        <vt:i4>6815798</vt:i4>
      </vt:variant>
      <vt:variant>
        <vt:i4>3</vt:i4>
      </vt:variant>
      <vt:variant>
        <vt:i4>0</vt:i4>
      </vt:variant>
      <vt:variant>
        <vt:i4>5</vt:i4>
      </vt:variant>
      <vt:variant>
        <vt:lpwstr>http://www.sennheiser-hearing.com/</vt:lpwstr>
      </vt:variant>
      <vt:variant>
        <vt:lpwstr/>
      </vt:variant>
      <vt:variant>
        <vt:i4>3932209</vt:i4>
      </vt:variant>
      <vt:variant>
        <vt:i4>0</vt:i4>
      </vt:variant>
      <vt:variant>
        <vt:i4>0</vt:i4>
      </vt:variant>
      <vt:variant>
        <vt:i4>5</vt:i4>
      </vt:variant>
      <vt:variant>
        <vt:lpwstr>http://www.sennheiser.com/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Lena Gensch</cp:lastModifiedBy>
  <cp:revision>3</cp:revision>
  <cp:lastPrinted>2025-10-08T08:13:00Z</cp:lastPrinted>
  <dcterms:created xsi:type="dcterms:W3CDTF">2025-10-08T08:11:00Z</dcterms:created>
  <dcterms:modified xsi:type="dcterms:W3CDTF">2025-10-08T08:14:00Z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